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E66B1">
      <w:pPr>
        <w:jc w:val="center"/>
        <w:rPr>
          <w:rFonts w:ascii="黑体" w:hAnsi="黑体" w:eastAsia="黑体"/>
          <w:b/>
          <w:color w:val="auto"/>
          <w:sz w:val="36"/>
          <w:szCs w:val="36"/>
          <w:highlight w:val="none"/>
        </w:rPr>
      </w:pPr>
      <w:bookmarkStart w:id="0" w:name="OLE_LINK1"/>
      <w:r>
        <w:rPr>
          <w:rFonts w:hint="eastAsia" w:ascii="黑体" w:hAnsi="黑体" w:eastAsia="黑体"/>
          <w:b/>
          <w:color w:val="auto"/>
          <w:sz w:val="36"/>
          <w:szCs w:val="36"/>
          <w:highlight w:val="none"/>
        </w:rPr>
        <w:t>甘肃省妇幼保健院（甘肃省中心医院）安宁院区蒸汽系统改造项目招标文件</w:t>
      </w:r>
    </w:p>
    <w:bookmarkEnd w:id="0"/>
    <w:p w14:paraId="3F322EF0">
      <w:pPr>
        <w:spacing w:line="480" w:lineRule="auto"/>
        <w:rPr>
          <w:rFonts w:ascii="仿宋" w:hAnsi="仿宋" w:eastAsia="仿宋" w:cs="宋体"/>
          <w:color w:val="auto"/>
          <w:spacing w:val="-11"/>
          <w:kern w:val="0"/>
          <w:sz w:val="28"/>
          <w:highlight w:val="none"/>
          <w:u w:val="single"/>
        </w:rPr>
      </w:pPr>
    </w:p>
    <w:p w14:paraId="74435331">
      <w:pPr>
        <w:ind w:firstLine="560" w:firstLineChars="200"/>
        <w:rPr>
          <w:rFonts w:ascii="仿宋" w:hAnsi="仿宋" w:eastAsia="仿宋"/>
          <w:color w:val="auto"/>
          <w:sz w:val="28"/>
          <w:szCs w:val="28"/>
          <w:highlight w:val="none"/>
        </w:rPr>
      </w:pPr>
      <w:r>
        <w:rPr>
          <w:rFonts w:ascii="仿宋" w:hAnsi="仿宋" w:eastAsia="仿宋" w:cstheme="minorBidi"/>
          <w:color w:val="auto"/>
          <w:sz w:val="28"/>
          <w:szCs w:val="28"/>
          <w:highlight w:val="none"/>
        </w:rPr>
        <w:t>根据《中华人民共和国政府采购法》、《中华人民共和国政府采购法实施条例》及《政府采购货物和服务招标投标管理办法》的有关规定，</w:t>
      </w:r>
      <w:r>
        <w:rPr>
          <w:rFonts w:hint="eastAsia" w:ascii="仿宋" w:hAnsi="仿宋" w:eastAsia="仿宋"/>
          <w:color w:val="auto"/>
          <w:sz w:val="28"/>
          <w:szCs w:val="28"/>
          <w:highlight w:val="none"/>
        </w:rPr>
        <w:t>我院拟对甘肃省妇幼保健院（甘肃省中心医院）安宁院区蒸汽系统改造项目，现邀请符合条件的单位参加投标。具体内容及安排如下：</w:t>
      </w:r>
    </w:p>
    <w:p w14:paraId="1464612B">
      <w:pPr>
        <w:spacing w:line="480" w:lineRule="auto"/>
        <w:ind w:firstLine="518" w:firstLineChars="200"/>
        <w:rPr>
          <w:rFonts w:ascii="仿宋" w:hAnsi="仿宋" w:eastAsia="仿宋" w:cs="宋体"/>
          <w:b/>
          <w:bCs/>
          <w:color w:val="auto"/>
          <w:spacing w:val="-11"/>
          <w:kern w:val="0"/>
          <w:sz w:val="28"/>
          <w:highlight w:val="none"/>
        </w:rPr>
      </w:pPr>
      <w:r>
        <w:rPr>
          <w:rFonts w:ascii="仿宋" w:hAnsi="仿宋" w:eastAsia="仿宋" w:cs="宋体"/>
          <w:b/>
          <w:bCs/>
          <w:color w:val="auto"/>
          <w:spacing w:val="-11"/>
          <w:kern w:val="0"/>
          <w:sz w:val="28"/>
          <w:highlight w:val="none"/>
        </w:rPr>
        <w:t>1</w:t>
      </w:r>
      <w:r>
        <w:rPr>
          <w:rFonts w:hint="eastAsia" w:ascii="仿宋" w:hAnsi="仿宋" w:eastAsia="仿宋" w:cs="宋体"/>
          <w:b/>
          <w:bCs/>
          <w:color w:val="auto"/>
          <w:spacing w:val="-11"/>
          <w:kern w:val="0"/>
          <w:sz w:val="28"/>
          <w:highlight w:val="none"/>
        </w:rPr>
        <w:t>、项目介绍</w:t>
      </w:r>
    </w:p>
    <w:p w14:paraId="1CEF4128">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安宁院区蒸汽系统改造项目</w:t>
      </w:r>
      <w:r>
        <w:rPr>
          <w:rFonts w:hint="eastAsia" w:ascii="仿宋" w:hAnsi="仿宋" w:eastAsia="仿宋"/>
          <w:color w:val="auto"/>
          <w:sz w:val="28"/>
          <w:szCs w:val="28"/>
          <w:highlight w:val="none"/>
          <w:lang w:val="en-US" w:eastAsia="zh-CN"/>
        </w:rPr>
        <w:t>包括：</w:t>
      </w:r>
      <w:r>
        <w:rPr>
          <w:rFonts w:hint="eastAsia" w:ascii="仿宋" w:hAnsi="仿宋" w:eastAsia="仿宋"/>
          <w:color w:val="auto"/>
          <w:sz w:val="28"/>
          <w:szCs w:val="28"/>
          <w:highlight w:val="none"/>
        </w:rPr>
        <w:t>增加净化机组蒸汽减压阀组17套</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新增冷凝水回收泵组1套</w:t>
      </w:r>
      <w:r>
        <w:rPr>
          <w:rFonts w:hint="eastAsia" w:ascii="仿宋" w:hAnsi="仿宋" w:eastAsia="仿宋"/>
          <w:color w:val="auto"/>
          <w:sz w:val="28"/>
          <w:szCs w:val="28"/>
          <w:highlight w:val="none"/>
          <w:lang w:eastAsia="zh-CN"/>
        </w:rPr>
        <w:t>、增加蒸汽区域控制阀及冷凝水止回阀、增加冷凝水泵组闪蒸汽余热回收装置</w:t>
      </w:r>
      <w:r>
        <w:rPr>
          <w:rFonts w:hint="eastAsia" w:ascii="仿宋" w:hAnsi="仿宋" w:eastAsia="仿宋"/>
          <w:color w:val="auto"/>
          <w:sz w:val="28"/>
          <w:szCs w:val="28"/>
          <w:highlight w:val="none"/>
          <w:lang w:val="en-US" w:eastAsia="zh-CN"/>
        </w:rPr>
        <w:t>等</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详</w:t>
      </w:r>
      <w:r>
        <w:rPr>
          <w:rFonts w:hint="eastAsia" w:ascii="仿宋" w:hAnsi="仿宋" w:eastAsia="仿宋"/>
          <w:color w:val="auto"/>
          <w:sz w:val="28"/>
          <w:highlight w:val="none"/>
        </w:rPr>
        <w:t>见附件。</w:t>
      </w:r>
      <w:r>
        <w:rPr>
          <w:rFonts w:hint="eastAsia" w:ascii="仿宋" w:hAnsi="仿宋" w:eastAsia="仿宋"/>
          <w:color w:val="auto"/>
          <w:sz w:val="28"/>
          <w:szCs w:val="28"/>
          <w:highlight w:val="none"/>
        </w:rPr>
        <w:t>投标报价</w:t>
      </w:r>
      <w:bookmarkStart w:id="1" w:name="_Hlk168476124"/>
      <w:r>
        <w:rPr>
          <w:rFonts w:hint="eastAsia" w:ascii="仿宋" w:hAnsi="仿宋" w:eastAsia="仿宋"/>
          <w:color w:val="auto"/>
          <w:sz w:val="28"/>
          <w:szCs w:val="28"/>
          <w:highlight w:val="none"/>
        </w:rPr>
        <w:t>包含设备、辅材、工器具、安装、调试、现场安全文明措施、各项税费及合同实施过程中的不可预见性费用等，属交钥匙工程的</w:t>
      </w:r>
      <w:bookmarkEnd w:id="1"/>
      <w:r>
        <w:rPr>
          <w:rFonts w:hint="eastAsia" w:ascii="仿宋" w:hAnsi="仿宋" w:eastAsia="仿宋"/>
          <w:color w:val="auto"/>
          <w:sz w:val="28"/>
          <w:szCs w:val="28"/>
          <w:highlight w:val="none"/>
        </w:rPr>
        <w:t>包干价。施工周期</w:t>
      </w:r>
      <w:r>
        <w:rPr>
          <w:rFonts w:hint="eastAsia" w:ascii="仿宋" w:hAnsi="仿宋" w:eastAsia="仿宋"/>
          <w:color w:val="auto"/>
          <w:sz w:val="28"/>
          <w:szCs w:val="28"/>
          <w:highlight w:val="none"/>
          <w:lang w:val="en-US" w:eastAsia="zh-CN"/>
        </w:rPr>
        <w:t>15</w:t>
      </w:r>
      <w:r>
        <w:rPr>
          <w:rFonts w:hint="eastAsia" w:ascii="仿宋" w:hAnsi="仿宋" w:eastAsia="仿宋"/>
          <w:color w:val="auto"/>
          <w:sz w:val="28"/>
          <w:szCs w:val="28"/>
          <w:highlight w:val="none"/>
        </w:rPr>
        <w:t>天，项目设备质保期1年</w:t>
      </w:r>
      <w:r>
        <w:rPr>
          <w:rFonts w:hint="eastAsia" w:ascii="仿宋" w:hAnsi="仿宋" w:eastAsia="仿宋"/>
          <w:color w:val="auto"/>
          <w:sz w:val="28"/>
          <w:highlight w:val="none"/>
        </w:rPr>
        <w:t>。</w:t>
      </w:r>
    </w:p>
    <w:p w14:paraId="6B2F6267">
      <w:pPr>
        <w:spacing w:after="100" w:afterAutospacing="1" w:line="360" w:lineRule="auto"/>
        <w:ind w:firstLine="562" w:firstLineChars="200"/>
        <w:rPr>
          <w:rFonts w:ascii="仿宋" w:hAnsi="仿宋" w:eastAsia="仿宋"/>
          <w:b/>
          <w:bCs/>
          <w:color w:val="auto"/>
          <w:sz w:val="28"/>
          <w:highlight w:val="none"/>
        </w:rPr>
      </w:pPr>
      <w:r>
        <w:rPr>
          <w:rFonts w:ascii="仿宋" w:hAnsi="仿宋" w:eastAsia="仿宋"/>
          <w:b/>
          <w:bCs/>
          <w:color w:val="auto"/>
          <w:sz w:val="28"/>
          <w:highlight w:val="none"/>
        </w:rPr>
        <w:t>2</w:t>
      </w:r>
      <w:r>
        <w:rPr>
          <w:rFonts w:hint="eastAsia" w:ascii="仿宋" w:hAnsi="仿宋" w:eastAsia="仿宋"/>
          <w:b/>
          <w:bCs/>
          <w:color w:val="auto"/>
          <w:sz w:val="28"/>
          <w:highlight w:val="none"/>
        </w:rPr>
        <w:t>、资质要求</w:t>
      </w:r>
    </w:p>
    <w:p w14:paraId="4AD0CED5">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（1）投标人须是在中华人民共和国境内注册的独立法人；</w:t>
      </w:r>
    </w:p>
    <w:p w14:paraId="0E74840A">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）投标人必须提供有效的营业执照、税务登记证、组织机构代码证或者“三证合一”的营业执照。</w:t>
      </w:r>
    </w:p>
    <w:p w14:paraId="28F93EDA">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）投标人提供投标截止日前18个月内经第三方审计的财务报告复印件，或财政部门认可的政府采购专业担保机构出具的投标担保函原件，或银行出具的资信证明原件。（以出报告日期为准）</w:t>
      </w:r>
    </w:p>
    <w:p w14:paraId="7430CFD0">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4</w:t>
      </w:r>
      <w:r>
        <w:rPr>
          <w:rFonts w:hint="eastAsia" w:ascii="仿宋" w:hAnsi="仿宋" w:eastAsia="仿宋"/>
          <w:color w:val="auto"/>
          <w:sz w:val="28"/>
          <w:szCs w:val="28"/>
          <w:highlight w:val="none"/>
        </w:rPr>
        <w:t>）投标人需提供投标截止日前近半年内缴纳的任意一个月的任意一项税种（增值税、企业所得税等）的凭据，依法免税的投标人，应提供相应的证明文件。（复印件）</w:t>
      </w:r>
    </w:p>
    <w:p w14:paraId="7F60F664">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5</w:t>
      </w:r>
      <w:r>
        <w:rPr>
          <w:rFonts w:hint="eastAsia" w:ascii="仿宋" w:hAnsi="仿宋" w:eastAsia="仿宋"/>
          <w:color w:val="auto"/>
          <w:sz w:val="28"/>
          <w:szCs w:val="28"/>
          <w:highlight w:val="none"/>
        </w:rPr>
        <w:t>）社会保障资金缴纳记录（投标人逐月缴纳社会保障资金的，须提供投标截止日前至少一个月的缴纳社会保障资金的入账票据凭证复印件，投标人逐年缴纳社会保障资金的，须提供投标截止日前上年度缴纳社会保障资金的入账票据凭证复印件，缴纳社会保障资金的入账票据凭证复印件须加盖本单位公章）。</w:t>
      </w:r>
    </w:p>
    <w:p w14:paraId="45C4C94A">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（6）参加政府采购活动前3年内在经营活动中没有重大违法记录的书面声明（原件）。（截至开标日成立不足3年的供应商可提供自成立以来无重大违法记录的书面声明）。</w:t>
      </w:r>
    </w:p>
    <w:p w14:paraId="2B29BC32">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（7）信用记录：供应商未被列入“信用中国”网站(www.creditchina.gov.cn)记录“失信被执行人或重大税收违法案件当事人名单或政府采购严重违法失信行为”记录名单；不处于中国政府采购网(www.ccgp.gov.cn) “政府采购严重违法失信行为信息记录”中的禁止参加政府采购活动期间的方可参加本项目的投标。投标截止日当天，由资格审查小组根据以上要求对各供应商信用记录进行查询，有以上行为的视为无效投标。</w:t>
      </w:r>
    </w:p>
    <w:p w14:paraId="5699C291">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投标人须具有建筑机电安装工程专业承包或机电工程施工总承包二级及以上资质。</w:t>
      </w:r>
    </w:p>
    <w:p w14:paraId="791CB538">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）本项目不接受联合体投标。</w:t>
      </w:r>
    </w:p>
    <w:p w14:paraId="252AC76D">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所有复印件必须加盖投标人公章。</w:t>
      </w:r>
    </w:p>
    <w:p w14:paraId="34BD6C61">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3、报名时间</w:t>
      </w:r>
    </w:p>
    <w:p w14:paraId="7583073B">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报名时需提供：单位介绍信（原件）、法人授权委托书（原件）、营业执照（含组织机构代码、税务登记证等）复印件，所有复印件需加盖公章。</w:t>
      </w:r>
    </w:p>
    <w:p w14:paraId="50B16A2E">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报名截止时间：</w:t>
      </w:r>
      <w:r>
        <w:rPr>
          <w:rFonts w:hint="eastAsia" w:ascii="仿宋" w:hAnsi="仿宋" w:eastAsia="仿宋"/>
          <w:color w:val="auto"/>
          <w:sz w:val="28"/>
          <w:highlight w:val="none"/>
          <w:u w:val="single"/>
        </w:rPr>
        <w:t>2025</w:t>
      </w:r>
      <w:r>
        <w:rPr>
          <w:rFonts w:hint="eastAsia" w:ascii="仿宋" w:hAnsi="仿宋" w:eastAsia="仿宋"/>
          <w:color w:val="auto"/>
          <w:sz w:val="28"/>
          <w:highlight w:val="none"/>
        </w:rPr>
        <w:t>年</w:t>
      </w:r>
      <w:r>
        <w:rPr>
          <w:rFonts w:hint="eastAsia" w:ascii="仿宋" w:hAnsi="仿宋" w:eastAsia="仿宋"/>
          <w:color w:val="auto"/>
          <w:sz w:val="28"/>
          <w:highlight w:val="none"/>
          <w:u w:val="single"/>
          <w:lang w:val="en-US" w:eastAsia="zh-CN"/>
        </w:rPr>
        <w:t>8</w:t>
      </w:r>
      <w:r>
        <w:rPr>
          <w:rFonts w:hint="eastAsia" w:ascii="仿宋" w:hAnsi="仿宋" w:eastAsia="仿宋"/>
          <w:color w:val="auto"/>
          <w:sz w:val="28"/>
          <w:highlight w:val="none"/>
        </w:rPr>
        <w:t>月</w:t>
      </w:r>
      <w:r>
        <w:rPr>
          <w:rFonts w:hint="eastAsia" w:ascii="仿宋" w:hAnsi="仿宋" w:eastAsia="仿宋"/>
          <w:color w:val="auto"/>
          <w:sz w:val="28"/>
          <w:highlight w:val="none"/>
          <w:u w:val="single"/>
          <w:lang w:val="en-US" w:eastAsia="zh-CN"/>
        </w:rPr>
        <w:t>19</w:t>
      </w:r>
      <w:r>
        <w:rPr>
          <w:rFonts w:hint="eastAsia" w:ascii="仿宋" w:hAnsi="仿宋" w:eastAsia="仿宋"/>
          <w:color w:val="auto"/>
          <w:sz w:val="28"/>
          <w:highlight w:val="none"/>
        </w:rPr>
        <w:t>日</w:t>
      </w:r>
      <w:r>
        <w:rPr>
          <w:rFonts w:ascii="仿宋" w:hAnsi="仿宋" w:eastAsia="仿宋"/>
          <w:color w:val="auto"/>
          <w:sz w:val="28"/>
          <w:highlight w:val="none"/>
        </w:rPr>
        <w:t>1</w:t>
      </w:r>
      <w:r>
        <w:rPr>
          <w:rFonts w:hint="eastAsia" w:ascii="仿宋" w:hAnsi="仿宋" w:eastAsia="仿宋"/>
          <w:color w:val="auto"/>
          <w:sz w:val="28"/>
          <w:highlight w:val="none"/>
          <w:lang w:val="en-US" w:eastAsia="zh-CN"/>
        </w:rPr>
        <w:t>7</w:t>
      </w:r>
      <w:r>
        <w:rPr>
          <w:rFonts w:hint="eastAsia" w:ascii="仿宋" w:hAnsi="仿宋" w:eastAsia="仿宋"/>
          <w:color w:val="auto"/>
          <w:sz w:val="28"/>
          <w:highlight w:val="none"/>
        </w:rPr>
        <w:t>:</w:t>
      </w:r>
      <w:r>
        <w:rPr>
          <w:rFonts w:ascii="仿宋" w:hAnsi="仿宋" w:eastAsia="仿宋"/>
          <w:color w:val="auto"/>
          <w:sz w:val="28"/>
          <w:highlight w:val="none"/>
        </w:rPr>
        <w:t>00</w:t>
      </w:r>
      <w:r>
        <w:rPr>
          <w:rFonts w:hint="eastAsia" w:ascii="仿宋" w:hAnsi="仿宋" w:eastAsia="仿宋"/>
          <w:color w:val="auto"/>
          <w:sz w:val="28"/>
          <w:szCs w:val="28"/>
          <w:highlight w:val="none"/>
        </w:rPr>
        <w:t>。</w:t>
      </w:r>
    </w:p>
    <w:p w14:paraId="27BB4E84">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4、报名地点</w:t>
      </w:r>
    </w:p>
    <w:p w14:paraId="69EE2A17">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甘肃省妇幼保健院后勤保卫部。</w:t>
      </w:r>
    </w:p>
    <w:p w14:paraId="25A04169">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5、开标时间：</w:t>
      </w:r>
      <w:r>
        <w:rPr>
          <w:rFonts w:hint="eastAsia" w:ascii="仿宋" w:hAnsi="仿宋" w:eastAsia="仿宋"/>
          <w:color w:val="auto"/>
          <w:sz w:val="28"/>
          <w:highlight w:val="none"/>
          <w:u w:val="single"/>
        </w:rPr>
        <w:t xml:space="preserve"> </w:t>
      </w:r>
      <w:r>
        <w:rPr>
          <w:rFonts w:ascii="仿宋" w:hAnsi="仿宋" w:eastAsia="仿宋"/>
          <w:color w:val="auto"/>
          <w:sz w:val="28"/>
          <w:highlight w:val="none"/>
          <w:u w:val="single"/>
        </w:rPr>
        <w:t>20</w:t>
      </w:r>
      <w:r>
        <w:rPr>
          <w:rFonts w:hint="eastAsia" w:ascii="仿宋" w:hAnsi="仿宋" w:eastAsia="仿宋"/>
          <w:color w:val="auto"/>
          <w:sz w:val="28"/>
          <w:highlight w:val="none"/>
          <w:u w:val="single"/>
        </w:rPr>
        <w:t>25</w:t>
      </w:r>
      <w:r>
        <w:rPr>
          <w:rFonts w:ascii="仿宋" w:hAnsi="仿宋" w:eastAsia="仿宋"/>
          <w:color w:val="auto"/>
          <w:sz w:val="28"/>
          <w:highlight w:val="none"/>
          <w:u w:val="single"/>
        </w:rPr>
        <w:t xml:space="preserve"> </w:t>
      </w:r>
      <w:r>
        <w:rPr>
          <w:rFonts w:hint="eastAsia" w:ascii="仿宋" w:hAnsi="仿宋" w:eastAsia="仿宋"/>
          <w:color w:val="auto"/>
          <w:sz w:val="28"/>
          <w:highlight w:val="none"/>
        </w:rPr>
        <w:t>年</w:t>
      </w:r>
      <w:r>
        <w:rPr>
          <w:rFonts w:hint="eastAsia" w:ascii="仿宋" w:hAnsi="仿宋" w:eastAsia="仿宋"/>
          <w:color w:val="auto"/>
          <w:sz w:val="28"/>
          <w:highlight w:val="none"/>
          <w:u w:val="single"/>
        </w:rPr>
        <w:t xml:space="preserve"> </w:t>
      </w:r>
      <w:r>
        <w:rPr>
          <w:rFonts w:hint="eastAsia" w:ascii="仿宋" w:hAnsi="仿宋" w:eastAsia="仿宋"/>
          <w:color w:val="auto"/>
          <w:sz w:val="28"/>
          <w:highlight w:val="none"/>
          <w:u w:val="single"/>
          <w:lang w:val="en-US" w:eastAsia="zh-CN"/>
        </w:rPr>
        <w:t>8</w:t>
      </w:r>
      <w:r>
        <w:rPr>
          <w:rFonts w:hint="eastAsia" w:ascii="仿宋" w:hAnsi="仿宋" w:eastAsia="仿宋"/>
          <w:color w:val="auto"/>
          <w:sz w:val="28"/>
          <w:highlight w:val="none"/>
          <w:u w:val="single"/>
        </w:rPr>
        <w:t xml:space="preserve"> </w:t>
      </w:r>
      <w:r>
        <w:rPr>
          <w:rFonts w:hint="eastAsia" w:ascii="仿宋" w:hAnsi="仿宋" w:eastAsia="仿宋"/>
          <w:color w:val="auto"/>
          <w:sz w:val="28"/>
          <w:highlight w:val="none"/>
        </w:rPr>
        <w:t>月</w:t>
      </w:r>
      <w:r>
        <w:rPr>
          <w:rFonts w:hint="eastAsia" w:ascii="仿宋" w:hAnsi="仿宋" w:eastAsia="仿宋"/>
          <w:color w:val="auto"/>
          <w:sz w:val="28"/>
          <w:highlight w:val="none"/>
          <w:u w:val="single"/>
        </w:rPr>
        <w:t xml:space="preserve"> </w:t>
      </w:r>
      <w:r>
        <w:rPr>
          <w:rFonts w:hint="eastAsia" w:ascii="仿宋" w:hAnsi="仿宋" w:eastAsia="仿宋"/>
          <w:color w:val="auto"/>
          <w:sz w:val="28"/>
          <w:highlight w:val="none"/>
          <w:u w:val="single"/>
          <w:lang w:val="en-US" w:eastAsia="zh-CN"/>
        </w:rPr>
        <w:t>21</w:t>
      </w:r>
      <w:r>
        <w:rPr>
          <w:rFonts w:ascii="仿宋" w:hAnsi="仿宋" w:eastAsia="仿宋"/>
          <w:color w:val="auto"/>
          <w:sz w:val="28"/>
          <w:highlight w:val="none"/>
          <w:u w:val="single"/>
        </w:rPr>
        <w:t xml:space="preserve"> </w:t>
      </w:r>
      <w:r>
        <w:rPr>
          <w:rFonts w:hint="eastAsia" w:ascii="仿宋" w:hAnsi="仿宋" w:eastAsia="仿宋"/>
          <w:color w:val="auto"/>
          <w:sz w:val="28"/>
          <w:highlight w:val="none"/>
        </w:rPr>
        <w:t>日</w:t>
      </w:r>
      <w:r>
        <w:rPr>
          <w:rFonts w:ascii="仿宋" w:hAnsi="仿宋" w:eastAsia="仿宋"/>
          <w:color w:val="auto"/>
          <w:sz w:val="28"/>
          <w:highlight w:val="none"/>
        </w:rPr>
        <w:t>08</w:t>
      </w:r>
      <w:r>
        <w:rPr>
          <w:rFonts w:hint="eastAsia" w:ascii="仿宋" w:hAnsi="仿宋" w:eastAsia="仿宋"/>
          <w:color w:val="auto"/>
          <w:sz w:val="28"/>
          <w:highlight w:val="none"/>
        </w:rPr>
        <w:t>:</w:t>
      </w:r>
      <w:r>
        <w:rPr>
          <w:rFonts w:ascii="仿宋" w:hAnsi="仿宋" w:eastAsia="仿宋"/>
          <w:color w:val="auto"/>
          <w:sz w:val="28"/>
          <w:highlight w:val="none"/>
        </w:rPr>
        <w:t>30</w:t>
      </w:r>
      <w:r>
        <w:rPr>
          <w:rFonts w:hint="eastAsia" w:ascii="仿宋" w:hAnsi="仿宋" w:eastAsia="仿宋"/>
          <w:color w:val="auto"/>
          <w:sz w:val="28"/>
          <w:highlight w:val="none"/>
        </w:rPr>
        <w:t>（北京时间）</w:t>
      </w:r>
      <w:r>
        <w:rPr>
          <w:rFonts w:hint="eastAsia" w:ascii="仿宋" w:hAnsi="仿宋" w:eastAsia="仿宋"/>
          <w:color w:val="auto"/>
          <w:sz w:val="28"/>
          <w:szCs w:val="28"/>
          <w:highlight w:val="none"/>
        </w:rPr>
        <w:t>，逾期不参加者视为弃权。</w:t>
      </w:r>
    </w:p>
    <w:p w14:paraId="249E638B">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6、开标地点：甘肃省妇幼保健院（七里河院区）保障楼3楼会议室，届时请投标单位的法人或法人授权委托人参加。</w:t>
      </w:r>
    </w:p>
    <w:p w14:paraId="285DE984">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7、投标文件主要内容：</w:t>
      </w:r>
    </w:p>
    <w:p w14:paraId="0DF4FA60">
      <w:pPr>
        <w:spacing w:line="360" w:lineRule="auto"/>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投标时必须提供资质要求中的相关材料：</w:t>
      </w:r>
    </w:p>
    <w:p w14:paraId="0C865D04">
      <w:pPr>
        <w:spacing w:line="360" w:lineRule="auto"/>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（1）公司营业执照（含组织机构代码证、税务登记证或三证合一营业执照等）复印件；</w:t>
      </w:r>
      <w:r>
        <w:rPr>
          <w:rFonts w:hint="eastAsia" w:ascii="仿宋" w:hAnsi="仿宋" w:eastAsia="仿宋"/>
          <w:color w:val="auto"/>
          <w:sz w:val="28"/>
          <w:szCs w:val="28"/>
          <w:highlight w:val="none"/>
          <w:lang w:val="en-US" w:eastAsia="zh-CN"/>
        </w:rPr>
        <w:t>建筑机电安装工程专业承包或机电工程施工总承包二级及以上资质；</w:t>
      </w:r>
    </w:p>
    <w:p w14:paraId="70FAF26B">
      <w:pPr>
        <w:spacing w:line="360" w:lineRule="auto"/>
        <w:ind w:firstLine="565" w:firstLineChars="202"/>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（2）投标人提供投标截止日前18个月内经第三方审计的财务报告复印件，或财政部门认可的政府采购专业担保机构出具的投标担保函原件，或银行出具的资信证明原件（以出报告日期为准）；</w:t>
      </w:r>
    </w:p>
    <w:p w14:paraId="6D500AF4">
      <w:pPr>
        <w:spacing w:line="360" w:lineRule="auto"/>
        <w:ind w:firstLine="565" w:firstLineChars="202"/>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（3）投标人需提供投标截止日前近半年内缴纳的任意一个月的任意一项税种（增值税、企业所得税等）的凭据，依法免税的投标人，应提供相应证明文件（复印件）；</w:t>
      </w:r>
    </w:p>
    <w:p w14:paraId="280730E3">
      <w:pPr>
        <w:spacing w:line="360" w:lineRule="auto"/>
        <w:ind w:firstLine="565" w:firstLineChars="202"/>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（4）社会保障资金缴纳记录、信用记录；</w:t>
      </w:r>
    </w:p>
    <w:p w14:paraId="53F646B8">
      <w:pPr>
        <w:spacing w:line="360" w:lineRule="auto"/>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（5）法人代表授权委托书（原件）、法人代表身份证（复印件）、法人代表</w:t>
      </w:r>
      <w:r>
        <w:rPr>
          <w:rFonts w:ascii="仿宋" w:hAnsi="仿宋" w:eastAsia="仿宋" w:cs="仿宋"/>
          <w:color w:val="auto"/>
          <w:sz w:val="28"/>
          <w:szCs w:val="28"/>
          <w:highlight w:val="none"/>
        </w:rPr>
        <w:t>授权</w:t>
      </w:r>
      <w:r>
        <w:rPr>
          <w:rFonts w:hint="eastAsia" w:ascii="仿宋" w:hAnsi="仿宋" w:eastAsia="仿宋" w:cs="仿宋"/>
          <w:color w:val="auto"/>
          <w:sz w:val="28"/>
          <w:szCs w:val="28"/>
          <w:highlight w:val="none"/>
        </w:rPr>
        <w:t>委托人身份证（复印件）；</w:t>
      </w:r>
    </w:p>
    <w:p w14:paraId="6E860002">
      <w:pPr>
        <w:spacing w:line="360" w:lineRule="auto"/>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（6）投标报价清单；</w:t>
      </w:r>
    </w:p>
    <w:p w14:paraId="520C3801">
      <w:pPr>
        <w:spacing w:line="360" w:lineRule="auto"/>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（7）同类业绩（2022年</w:t>
      </w:r>
      <w:r>
        <w:rPr>
          <w:rFonts w:hint="eastAsia" w:ascii="仿宋" w:hAnsi="仿宋" w:eastAsia="仿宋" w:cs="仿宋"/>
          <w:color w:val="auto"/>
          <w:sz w:val="28"/>
          <w:szCs w:val="28"/>
          <w:highlight w:val="none"/>
          <w:lang w:val="en-US" w:eastAsia="zh-CN"/>
        </w:rPr>
        <w:t>7</w:t>
      </w:r>
      <w:bookmarkStart w:id="4" w:name="_GoBack"/>
      <w:bookmarkEnd w:id="4"/>
      <w:r>
        <w:rPr>
          <w:rFonts w:hint="eastAsia" w:ascii="仿宋" w:hAnsi="仿宋" w:eastAsia="仿宋" w:cs="仿宋"/>
          <w:color w:val="auto"/>
          <w:sz w:val="28"/>
          <w:szCs w:val="28"/>
          <w:highlight w:val="none"/>
        </w:rPr>
        <w:t>月后）合同（原件备查）；</w:t>
      </w:r>
    </w:p>
    <w:p w14:paraId="6FE719EA">
      <w:pPr>
        <w:spacing w:line="360" w:lineRule="auto"/>
        <w:ind w:firstLine="565" w:firstLineChars="202"/>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（8）参加政府采购活动前3年内在经营活动中没有重大违法记录的书面声明（原件）；</w:t>
      </w:r>
    </w:p>
    <w:p w14:paraId="471B0B5F">
      <w:pPr>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（9）投标人需提供详细改造方案及安全施工方案等；</w:t>
      </w:r>
    </w:p>
    <w:p w14:paraId="0C5FFE4B">
      <w:pPr>
        <w:ind w:firstLine="560" w:firstLineChars="200"/>
        <w:rPr>
          <w:rFonts w:eastAsia="仿宋"/>
          <w:color w:val="auto"/>
          <w:highlight w:val="none"/>
        </w:rPr>
      </w:pPr>
      <w:r>
        <w:rPr>
          <w:rFonts w:hint="eastAsia" w:ascii="仿宋" w:hAnsi="仿宋" w:eastAsia="仿宋" w:cs="仿宋"/>
          <w:bCs/>
          <w:color w:val="auto"/>
          <w:sz w:val="28"/>
          <w:szCs w:val="28"/>
          <w:highlight w:val="none"/>
        </w:rPr>
        <w:t>（10）投标人认为需要提交的其他文件资料等。</w:t>
      </w:r>
    </w:p>
    <w:p w14:paraId="285BAB09">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以上资料必须加盖公章。</w:t>
      </w:r>
    </w:p>
    <w:p w14:paraId="0801B9A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备注：投标文件</w:t>
      </w:r>
      <w:r>
        <w:rPr>
          <w:rFonts w:ascii="仿宋" w:hAnsi="仿宋" w:eastAsia="仿宋" w:cs="仿宋"/>
          <w:color w:val="auto"/>
          <w:sz w:val="28"/>
          <w:szCs w:val="28"/>
          <w:highlight w:val="none"/>
        </w:rPr>
        <w:t>一式</w:t>
      </w:r>
      <w:r>
        <w:rPr>
          <w:rFonts w:hint="eastAsia" w:ascii="仿宋" w:hAnsi="仿宋" w:eastAsia="仿宋" w:cs="仿宋"/>
          <w:color w:val="auto"/>
          <w:sz w:val="28"/>
          <w:szCs w:val="28"/>
          <w:highlight w:val="none"/>
        </w:rPr>
        <w:t>肆</w:t>
      </w:r>
      <w:r>
        <w:rPr>
          <w:rFonts w:ascii="仿宋" w:hAnsi="仿宋" w:eastAsia="仿宋" w:cs="仿宋"/>
          <w:color w:val="auto"/>
          <w:sz w:val="28"/>
          <w:szCs w:val="28"/>
          <w:highlight w:val="none"/>
        </w:rPr>
        <w:t>份，正本一份，副本</w:t>
      </w:r>
      <w:r>
        <w:rPr>
          <w:rFonts w:hint="eastAsia" w:ascii="仿宋" w:hAnsi="仿宋" w:eastAsia="仿宋" w:cs="仿宋"/>
          <w:color w:val="auto"/>
          <w:sz w:val="28"/>
          <w:szCs w:val="28"/>
          <w:highlight w:val="none"/>
        </w:rPr>
        <w:t>叁</w:t>
      </w:r>
      <w:r>
        <w:rPr>
          <w:rFonts w:ascii="仿宋" w:hAnsi="仿宋" w:eastAsia="仿宋" w:cs="仿宋"/>
          <w:color w:val="auto"/>
          <w:sz w:val="28"/>
          <w:szCs w:val="28"/>
          <w:highlight w:val="none"/>
        </w:rPr>
        <w:t>份；</w:t>
      </w:r>
      <w:r>
        <w:rPr>
          <w:rFonts w:hint="eastAsia" w:ascii="仿宋" w:hAnsi="仿宋" w:eastAsia="仿宋" w:cs="仿宋"/>
          <w:color w:val="auto"/>
          <w:sz w:val="28"/>
          <w:szCs w:val="28"/>
          <w:highlight w:val="none"/>
        </w:rPr>
        <w:t>投标文件及报价须提供纸质版和电子版，电子版（</w:t>
      </w:r>
      <w:r>
        <w:rPr>
          <w:rFonts w:ascii="仿宋" w:hAnsi="仿宋" w:eastAsia="仿宋" w:cs="仿宋"/>
          <w:color w:val="auto"/>
          <w:sz w:val="28"/>
          <w:szCs w:val="28"/>
          <w:highlight w:val="none"/>
        </w:rPr>
        <w:t>word版，投标报价表Excel版）用U</w:t>
      </w:r>
      <w:r>
        <w:rPr>
          <w:rFonts w:hint="eastAsia" w:ascii="仿宋" w:hAnsi="仿宋" w:eastAsia="仿宋" w:cs="仿宋"/>
          <w:color w:val="auto"/>
          <w:sz w:val="28"/>
          <w:szCs w:val="28"/>
          <w:highlight w:val="none"/>
        </w:rPr>
        <w:t>盘拷贝，投标资料必须密封。</w:t>
      </w:r>
    </w:p>
    <w:p w14:paraId="501780BC">
      <w:pPr>
        <w:spacing w:line="360" w:lineRule="auto"/>
        <w:ind w:firstLine="562"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rPr>
        <w:t>注意：报价页中</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项需提供样品，管道类样品长度30cm。</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项产品提供彩页、检测报告或型式试验证书等。</w:t>
      </w:r>
    </w:p>
    <w:p w14:paraId="75FF60A5">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8、投标报价及招标控制价</w:t>
      </w:r>
    </w:p>
    <w:p w14:paraId="2E014529">
      <w:pPr>
        <w:ind w:firstLine="560" w:firstLineChars="200"/>
        <w:rPr>
          <w:rFonts w:ascii="仿宋" w:hAnsi="仿宋" w:eastAsia="仿宋"/>
          <w:color w:val="auto"/>
          <w:sz w:val="28"/>
          <w:highlight w:val="none"/>
        </w:rPr>
      </w:pPr>
      <w:r>
        <w:rPr>
          <w:rFonts w:hint="eastAsia" w:ascii="仿宋" w:hAnsi="仿宋" w:eastAsia="仿宋"/>
          <w:color w:val="auto"/>
          <w:sz w:val="28"/>
          <w:szCs w:val="28"/>
          <w:highlight w:val="none"/>
        </w:rPr>
        <w:t>投标报价包含设备、辅材、工器具、安装、调试、现场安全文明措施、各项税费及合同实施过程中的不可预见性费用等，属交钥匙工程的包干价。</w:t>
      </w:r>
    </w:p>
    <w:p w14:paraId="05ACC5F2">
      <w:pPr>
        <w:ind w:firstLine="560" w:firstLineChars="200"/>
        <w:rPr>
          <w:rFonts w:hint="eastAsia" w:ascii="仿宋" w:hAnsi="仿宋" w:eastAsia="仿宋"/>
          <w:b/>
          <w:bCs/>
          <w:color w:val="auto"/>
          <w:sz w:val="28"/>
          <w:szCs w:val="28"/>
          <w:highlight w:val="none"/>
        </w:rPr>
      </w:pPr>
      <w:r>
        <w:rPr>
          <w:rFonts w:hint="eastAsia" w:ascii="仿宋" w:hAnsi="仿宋" w:eastAsia="仿宋"/>
          <w:color w:val="auto"/>
          <w:sz w:val="28"/>
          <w:szCs w:val="28"/>
          <w:highlight w:val="none"/>
        </w:rPr>
        <w:t>招标控制价：</w:t>
      </w:r>
      <w:r>
        <w:rPr>
          <w:rFonts w:hint="eastAsia" w:ascii="仿宋" w:hAnsi="仿宋" w:eastAsia="仿宋"/>
          <w:b/>
          <w:bCs/>
          <w:color w:val="auto"/>
          <w:sz w:val="28"/>
          <w:szCs w:val="28"/>
          <w:highlight w:val="none"/>
        </w:rPr>
        <w:t>￥7</w:t>
      </w:r>
      <w:r>
        <w:rPr>
          <w:rFonts w:hint="eastAsia" w:ascii="仿宋" w:hAnsi="仿宋" w:eastAsia="仿宋"/>
          <w:b/>
          <w:bCs/>
          <w:color w:val="auto"/>
          <w:sz w:val="28"/>
          <w:szCs w:val="28"/>
          <w:highlight w:val="none"/>
          <w:lang w:val="en-US" w:eastAsia="zh-CN"/>
        </w:rPr>
        <w:t>9</w:t>
      </w:r>
      <w:r>
        <w:rPr>
          <w:rFonts w:hint="eastAsia" w:ascii="仿宋" w:hAnsi="仿宋" w:eastAsia="仿宋"/>
          <w:b/>
          <w:bCs/>
          <w:color w:val="auto"/>
          <w:sz w:val="28"/>
          <w:szCs w:val="28"/>
          <w:highlight w:val="none"/>
        </w:rPr>
        <w:t>万元。</w:t>
      </w:r>
    </w:p>
    <w:p w14:paraId="234F9EE7">
      <w:pPr>
        <w:ind w:firstLine="570"/>
        <w:rPr>
          <w:rFonts w:hint="eastAsia" w:ascii="仿宋" w:hAnsi="仿宋" w:eastAsia="仿宋"/>
          <w:color w:val="auto"/>
          <w:sz w:val="28"/>
          <w:highlight w:val="none"/>
        </w:rPr>
      </w:pPr>
      <w:r>
        <w:rPr>
          <w:rFonts w:hint="eastAsia" w:ascii="仿宋" w:hAnsi="仿宋" w:eastAsia="仿宋"/>
          <w:b/>
          <w:bCs/>
          <w:color w:val="auto"/>
          <w:sz w:val="28"/>
          <w:szCs w:val="28"/>
          <w:highlight w:val="none"/>
          <w:lang w:val="en-US" w:eastAsia="zh-CN"/>
        </w:rPr>
        <w:t>注意：</w:t>
      </w:r>
    </w:p>
    <w:p w14:paraId="408FC87A">
      <w:pPr>
        <w:ind w:firstLine="570"/>
        <w:rPr>
          <w:rFonts w:hint="eastAsia" w:ascii="仿宋" w:hAnsi="仿宋" w:eastAsia="仿宋"/>
          <w:color w:val="auto"/>
          <w:sz w:val="28"/>
          <w:highlight w:val="none"/>
        </w:rPr>
      </w:pPr>
      <w:r>
        <w:rPr>
          <w:rFonts w:hint="eastAsia" w:ascii="仿宋" w:hAnsi="仿宋" w:eastAsia="仿宋"/>
          <w:color w:val="auto"/>
          <w:sz w:val="28"/>
          <w:highlight w:val="none"/>
        </w:rPr>
        <w:t>（1）本次招标仅一次报价，即投标人标书中的报价为最终报价。</w:t>
      </w:r>
    </w:p>
    <w:p w14:paraId="6BB25E4B">
      <w:pPr>
        <w:ind w:firstLine="570"/>
        <w:rPr>
          <w:rFonts w:hint="default"/>
          <w:color w:val="auto"/>
          <w:highlight w:val="none"/>
          <w:lang w:val="en-US" w:eastAsia="zh-CN"/>
        </w:rPr>
      </w:pPr>
      <w:r>
        <w:rPr>
          <w:rFonts w:hint="eastAsia" w:ascii="仿宋" w:hAnsi="仿宋" w:eastAsia="仿宋"/>
          <w:color w:val="auto"/>
          <w:sz w:val="28"/>
          <w:highlight w:val="none"/>
        </w:rPr>
        <w:t>（2）</w:t>
      </w:r>
      <w:r>
        <w:rPr>
          <w:rFonts w:hint="eastAsia" w:ascii="仿宋" w:hAnsi="仿宋" w:eastAsia="仿宋"/>
          <w:color w:val="auto"/>
          <w:sz w:val="28"/>
          <w:highlight w:val="none"/>
          <w:lang w:val="en-US" w:eastAsia="zh-CN"/>
        </w:rPr>
        <w:t>投标人须充分考虑现场安全施工措施，施工中因中标人原因发生的一切安全问题均由中标人承担。</w:t>
      </w:r>
    </w:p>
    <w:p w14:paraId="379C9A33">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9、付款方式</w:t>
      </w:r>
    </w:p>
    <w:p w14:paraId="1E244F3D">
      <w:pPr>
        <w:ind w:firstLine="560" w:firstLineChars="200"/>
        <w:rPr>
          <w:rFonts w:ascii="仿宋" w:hAnsi="仿宋" w:eastAsia="仿宋"/>
          <w:color w:val="auto"/>
          <w:sz w:val="28"/>
          <w:highlight w:val="none"/>
        </w:rPr>
      </w:pPr>
      <w:r>
        <w:rPr>
          <w:rFonts w:hint="eastAsia" w:ascii="仿宋" w:hAnsi="仿宋" w:eastAsia="仿宋"/>
          <w:color w:val="auto"/>
          <w:sz w:val="28"/>
          <w:highlight w:val="none"/>
        </w:rPr>
        <w:t>施工完成，经招标方验收合格，支付合同价的95%，质保期满，无质量问题，无息支付剩余质保金。</w:t>
      </w:r>
    </w:p>
    <w:p w14:paraId="636C6079">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10、现场踏勘</w:t>
      </w:r>
    </w:p>
    <w:p w14:paraId="6CD39732">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投标人需自行踏勘现场，充分了解现场维保条件，勘察现场过程中应严格遵守各项安全法规，做好安全防护工作，因投标人原因，踏勘现场时造成的一切损失由投标人负责。</w:t>
      </w:r>
    </w:p>
    <w:p w14:paraId="607752E8">
      <w:pPr>
        <w:pStyle w:val="45"/>
        <w:spacing w:line="360" w:lineRule="auto"/>
        <w:ind w:left="526"/>
        <w:rPr>
          <w:rFonts w:ascii="仿宋" w:hAnsi="仿宋" w:eastAsia="仿宋" w:cs="Times New Roman"/>
          <w:color w:val="auto"/>
          <w:sz w:val="28"/>
          <w:szCs w:val="28"/>
          <w:highlight w:val="none"/>
          <w:lang w:val="en-US" w:bidi="ar-SA"/>
        </w:rPr>
      </w:pPr>
      <w:r>
        <w:rPr>
          <w:rFonts w:hint="eastAsia" w:ascii="仿宋" w:hAnsi="仿宋" w:eastAsia="仿宋" w:cs="Times New Roman"/>
          <w:color w:val="auto"/>
          <w:sz w:val="28"/>
          <w:szCs w:val="28"/>
          <w:highlight w:val="none"/>
          <w:lang w:val="en-US" w:bidi="ar-SA"/>
        </w:rPr>
        <w:t>安宁</w:t>
      </w:r>
      <w:r>
        <w:rPr>
          <w:rFonts w:ascii="仿宋" w:hAnsi="仿宋" w:eastAsia="仿宋" w:cs="Times New Roman"/>
          <w:color w:val="auto"/>
          <w:sz w:val="28"/>
          <w:szCs w:val="28"/>
          <w:highlight w:val="none"/>
          <w:lang w:val="en-US" w:bidi="ar-SA"/>
        </w:rPr>
        <w:t>院区踏勘地址</w:t>
      </w:r>
      <w:r>
        <w:rPr>
          <w:rFonts w:hint="eastAsia" w:ascii="仿宋" w:hAnsi="仿宋" w:eastAsia="仿宋" w:cs="Times New Roman"/>
          <w:color w:val="auto"/>
          <w:sz w:val="28"/>
          <w:szCs w:val="28"/>
          <w:highlight w:val="none"/>
          <w:lang w:val="en-US" w:bidi="ar-SA"/>
        </w:rPr>
        <w:t>及</w:t>
      </w:r>
      <w:r>
        <w:rPr>
          <w:rFonts w:ascii="仿宋" w:hAnsi="仿宋" w:eastAsia="仿宋" w:cs="Times New Roman"/>
          <w:color w:val="auto"/>
          <w:sz w:val="28"/>
          <w:szCs w:val="28"/>
          <w:highlight w:val="none"/>
          <w:lang w:val="en-US" w:bidi="ar-SA"/>
        </w:rPr>
        <w:t>时间：</w:t>
      </w:r>
    </w:p>
    <w:p w14:paraId="56F8F9C8">
      <w:pPr>
        <w:pStyle w:val="45"/>
        <w:spacing w:line="360" w:lineRule="auto"/>
        <w:ind w:left="526"/>
        <w:rPr>
          <w:rFonts w:ascii="仿宋" w:hAnsi="仿宋" w:eastAsia="仿宋" w:cs="Times New Roman"/>
          <w:color w:val="auto"/>
          <w:sz w:val="28"/>
          <w:szCs w:val="28"/>
          <w:highlight w:val="none"/>
          <w:lang w:val="en-US" w:bidi="ar-SA"/>
        </w:rPr>
      </w:pPr>
      <w:r>
        <w:rPr>
          <w:rFonts w:hint="eastAsia" w:ascii="仿宋" w:hAnsi="仿宋" w:eastAsia="仿宋" w:cs="Times New Roman"/>
          <w:color w:val="auto"/>
          <w:sz w:val="28"/>
          <w:szCs w:val="28"/>
          <w:highlight w:val="none"/>
          <w:lang w:val="en-US" w:bidi="ar-SA"/>
        </w:rPr>
        <w:t>地址</w:t>
      </w:r>
      <w:r>
        <w:rPr>
          <w:rFonts w:ascii="仿宋" w:hAnsi="仿宋" w:eastAsia="仿宋" w:cs="Times New Roman"/>
          <w:color w:val="auto"/>
          <w:sz w:val="28"/>
          <w:szCs w:val="28"/>
          <w:highlight w:val="none"/>
          <w:lang w:val="en-US" w:bidi="ar-SA"/>
        </w:rPr>
        <w:t>：甘肃省兰州市</w:t>
      </w:r>
      <w:r>
        <w:rPr>
          <w:rFonts w:hint="eastAsia" w:ascii="仿宋" w:hAnsi="仿宋" w:eastAsia="仿宋" w:cs="Times New Roman"/>
          <w:color w:val="auto"/>
          <w:sz w:val="28"/>
          <w:szCs w:val="28"/>
          <w:highlight w:val="none"/>
          <w:lang w:val="en-US" w:bidi="ar-SA"/>
        </w:rPr>
        <w:t>安宁区莫高大道999号</w:t>
      </w:r>
    </w:p>
    <w:p w14:paraId="3A9D4E5C">
      <w:pPr>
        <w:pStyle w:val="45"/>
        <w:spacing w:line="360" w:lineRule="auto"/>
        <w:ind w:left="526"/>
        <w:rPr>
          <w:rFonts w:ascii="仿宋" w:hAnsi="仿宋" w:eastAsia="仿宋" w:cs="Times New Roman"/>
          <w:color w:val="auto"/>
          <w:sz w:val="28"/>
          <w:szCs w:val="28"/>
          <w:highlight w:val="none"/>
          <w:lang w:val="en-US" w:bidi="ar-SA"/>
        </w:rPr>
      </w:pPr>
      <w:r>
        <w:rPr>
          <w:rFonts w:ascii="仿宋" w:hAnsi="仿宋" w:eastAsia="仿宋" w:cs="Times New Roman"/>
          <w:color w:val="auto"/>
          <w:sz w:val="28"/>
          <w:szCs w:val="28"/>
          <w:highlight w:val="none"/>
          <w:lang w:val="en-US" w:bidi="ar-SA"/>
        </w:rPr>
        <w:t>时间：202</w:t>
      </w:r>
      <w:r>
        <w:rPr>
          <w:rFonts w:hint="eastAsia" w:ascii="仿宋" w:hAnsi="仿宋" w:eastAsia="仿宋" w:cs="Times New Roman"/>
          <w:color w:val="auto"/>
          <w:sz w:val="28"/>
          <w:szCs w:val="28"/>
          <w:highlight w:val="none"/>
          <w:lang w:val="en-US" w:bidi="ar-SA"/>
        </w:rPr>
        <w:t>5</w:t>
      </w:r>
      <w:r>
        <w:rPr>
          <w:rFonts w:ascii="仿宋" w:hAnsi="仿宋" w:eastAsia="仿宋" w:cs="Times New Roman"/>
          <w:color w:val="auto"/>
          <w:sz w:val="28"/>
          <w:szCs w:val="28"/>
          <w:highlight w:val="none"/>
          <w:lang w:val="en-US" w:bidi="ar-SA"/>
        </w:rPr>
        <w:t>年</w:t>
      </w:r>
      <w:r>
        <w:rPr>
          <w:rFonts w:hint="eastAsia" w:ascii="仿宋" w:hAnsi="仿宋" w:eastAsia="仿宋" w:cs="Times New Roman"/>
          <w:color w:val="auto"/>
          <w:sz w:val="28"/>
          <w:szCs w:val="28"/>
          <w:highlight w:val="none"/>
          <w:lang w:val="en-US" w:eastAsia="zh-CN" w:bidi="ar-SA"/>
        </w:rPr>
        <w:t>8</w:t>
      </w:r>
      <w:r>
        <w:rPr>
          <w:rFonts w:ascii="仿宋" w:hAnsi="仿宋" w:eastAsia="仿宋" w:cs="Times New Roman"/>
          <w:color w:val="auto"/>
          <w:sz w:val="28"/>
          <w:szCs w:val="28"/>
          <w:highlight w:val="none"/>
          <w:lang w:val="en-US" w:bidi="ar-SA"/>
        </w:rPr>
        <w:t>月</w:t>
      </w:r>
      <w:r>
        <w:rPr>
          <w:rFonts w:hint="eastAsia" w:ascii="仿宋" w:hAnsi="仿宋" w:eastAsia="仿宋" w:cs="Times New Roman"/>
          <w:color w:val="auto"/>
          <w:sz w:val="28"/>
          <w:szCs w:val="28"/>
          <w:highlight w:val="none"/>
          <w:lang w:val="en-US" w:eastAsia="zh-CN" w:bidi="ar-SA"/>
        </w:rPr>
        <w:t>20</w:t>
      </w:r>
      <w:r>
        <w:rPr>
          <w:rFonts w:ascii="仿宋" w:hAnsi="仿宋" w:eastAsia="仿宋" w:cs="Times New Roman"/>
          <w:color w:val="auto"/>
          <w:sz w:val="28"/>
          <w:szCs w:val="28"/>
          <w:highlight w:val="none"/>
          <w:lang w:val="en-US" w:bidi="ar-SA"/>
        </w:rPr>
        <w:t>日</w:t>
      </w:r>
      <w:r>
        <w:rPr>
          <w:rFonts w:hint="eastAsia" w:ascii="仿宋" w:hAnsi="仿宋" w:eastAsia="仿宋" w:cs="Times New Roman"/>
          <w:color w:val="auto"/>
          <w:sz w:val="28"/>
          <w:szCs w:val="28"/>
          <w:highlight w:val="none"/>
          <w:lang w:val="en-US" w:bidi="ar-SA"/>
        </w:rPr>
        <w:t xml:space="preserve"> </w:t>
      </w:r>
      <w:r>
        <w:rPr>
          <w:rFonts w:hint="eastAsia" w:ascii="仿宋" w:hAnsi="仿宋" w:eastAsia="仿宋" w:cs="Times New Roman"/>
          <w:color w:val="auto"/>
          <w:sz w:val="28"/>
          <w:szCs w:val="28"/>
          <w:highlight w:val="none"/>
          <w:lang w:val="en-US" w:eastAsia="zh-CN" w:bidi="ar-SA"/>
        </w:rPr>
        <w:t>09</w:t>
      </w:r>
      <w:r>
        <w:rPr>
          <w:rFonts w:hint="eastAsia" w:ascii="仿宋" w:hAnsi="仿宋" w:eastAsia="仿宋" w:cs="Times New Roman"/>
          <w:color w:val="auto"/>
          <w:sz w:val="28"/>
          <w:szCs w:val="28"/>
          <w:highlight w:val="none"/>
          <w:lang w:val="en-US" w:bidi="ar-SA"/>
        </w:rPr>
        <w:t>:</w:t>
      </w:r>
      <w:r>
        <w:rPr>
          <w:rFonts w:hint="eastAsia" w:ascii="仿宋" w:hAnsi="仿宋" w:eastAsia="仿宋" w:cs="Times New Roman"/>
          <w:color w:val="auto"/>
          <w:sz w:val="28"/>
          <w:szCs w:val="28"/>
          <w:highlight w:val="none"/>
          <w:lang w:val="en-US" w:eastAsia="zh-CN" w:bidi="ar-SA"/>
        </w:rPr>
        <w:t>0</w:t>
      </w:r>
      <w:r>
        <w:rPr>
          <w:rFonts w:hint="eastAsia" w:ascii="仿宋" w:hAnsi="仿宋" w:eastAsia="仿宋" w:cs="Times New Roman"/>
          <w:color w:val="auto"/>
          <w:sz w:val="28"/>
          <w:szCs w:val="28"/>
          <w:highlight w:val="none"/>
          <w:lang w:val="en-US" w:bidi="ar-SA"/>
        </w:rPr>
        <w:t>0</w:t>
      </w:r>
    </w:p>
    <w:p w14:paraId="0FA7A759">
      <w:pPr>
        <w:ind w:firstLine="560" w:firstLineChars="200"/>
        <w:rPr>
          <w:rFonts w:hint="default" w:ascii="仿宋" w:hAnsi="仿宋" w:eastAsia="仿宋"/>
          <w:color w:val="auto"/>
          <w:sz w:val="28"/>
          <w:szCs w:val="28"/>
          <w:highlight w:val="none"/>
          <w:lang w:val="en-US" w:eastAsia="zh-CN"/>
        </w:rPr>
      </w:pPr>
      <w:bookmarkStart w:id="2" w:name="OLE_LINK2"/>
      <w:r>
        <w:rPr>
          <w:rFonts w:ascii="仿宋" w:hAnsi="仿宋" w:eastAsia="仿宋"/>
          <w:color w:val="auto"/>
          <w:sz w:val="28"/>
          <w:szCs w:val="28"/>
          <w:highlight w:val="none"/>
        </w:rPr>
        <w:t>联系人</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孙庆斌</w:t>
      </w:r>
      <w:r>
        <w:rPr>
          <w:rFonts w:ascii="仿宋" w:hAnsi="仿宋" w:eastAsia="仿宋"/>
          <w:color w:val="auto"/>
          <w:sz w:val="28"/>
          <w:szCs w:val="28"/>
          <w:highlight w:val="none"/>
        </w:rPr>
        <w:t xml:space="preserve">    联系电话：</w:t>
      </w:r>
      <w:r>
        <w:rPr>
          <w:rFonts w:hint="eastAsia" w:ascii="仿宋" w:hAnsi="仿宋" w:eastAsia="仿宋"/>
          <w:color w:val="auto"/>
          <w:sz w:val="28"/>
          <w:szCs w:val="28"/>
          <w:highlight w:val="none"/>
        </w:rPr>
        <w:t>13</w:t>
      </w:r>
      <w:r>
        <w:rPr>
          <w:rFonts w:hint="eastAsia" w:ascii="仿宋" w:hAnsi="仿宋" w:eastAsia="仿宋"/>
          <w:color w:val="auto"/>
          <w:sz w:val="28"/>
          <w:szCs w:val="28"/>
          <w:highlight w:val="none"/>
          <w:lang w:val="en-US" w:eastAsia="zh-CN"/>
        </w:rPr>
        <w:t>919871995</w:t>
      </w:r>
    </w:p>
    <w:bookmarkEnd w:id="2"/>
    <w:p w14:paraId="5A21BB1A">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采用综合评分法，推选中标候选人，详细评分办法见附件。</w:t>
      </w:r>
    </w:p>
    <w:p w14:paraId="55007BD6">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11、联系方式</w:t>
      </w:r>
    </w:p>
    <w:p w14:paraId="67BAD5E2">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联系人：</w:t>
      </w:r>
      <w:r>
        <w:rPr>
          <w:rFonts w:hint="eastAsia" w:ascii="仿宋" w:hAnsi="仿宋" w:eastAsia="仿宋"/>
          <w:color w:val="auto"/>
          <w:sz w:val="28"/>
          <w:szCs w:val="28"/>
          <w:highlight w:val="none"/>
          <w:lang w:val="en-US" w:eastAsia="zh-CN"/>
        </w:rPr>
        <w:t>瞿雅静</w:t>
      </w:r>
      <w:r>
        <w:rPr>
          <w:rFonts w:ascii="仿宋" w:hAnsi="仿宋" w:eastAsia="仿宋"/>
          <w:color w:val="auto"/>
          <w:sz w:val="28"/>
          <w:szCs w:val="28"/>
          <w:highlight w:val="none"/>
        </w:rPr>
        <w:t xml:space="preserve">    联系电话：</w:t>
      </w:r>
      <w:r>
        <w:rPr>
          <w:rFonts w:hint="eastAsia" w:ascii="仿宋" w:hAnsi="仿宋" w:eastAsia="仿宋"/>
          <w:color w:val="auto"/>
          <w:sz w:val="28"/>
          <w:szCs w:val="28"/>
          <w:highlight w:val="none"/>
          <w:lang w:val="en-US" w:eastAsia="zh-CN"/>
        </w:rPr>
        <w:t>13919093580</w:t>
      </w:r>
    </w:p>
    <w:p w14:paraId="05AC3199">
      <w:pPr>
        <w:ind w:firstLine="560" w:firstLineChars="200"/>
        <w:rPr>
          <w:rFonts w:ascii="仿宋" w:hAnsi="仿宋" w:eastAsia="仿宋"/>
          <w:color w:val="auto"/>
          <w:sz w:val="28"/>
          <w:highlight w:val="none"/>
        </w:rPr>
      </w:pPr>
    </w:p>
    <w:p w14:paraId="5550925B">
      <w:pPr>
        <w:wordWrap w:val="0"/>
        <w:spacing w:line="480" w:lineRule="auto"/>
        <w:ind w:right="1120" w:firstLine="1960" w:firstLineChars="700"/>
        <w:rPr>
          <w:rFonts w:ascii="仿宋" w:hAnsi="仿宋" w:eastAsia="仿宋"/>
          <w:color w:val="auto"/>
          <w:sz w:val="28"/>
          <w:highlight w:val="none"/>
        </w:rPr>
      </w:pPr>
      <w:r>
        <w:rPr>
          <w:rFonts w:hint="eastAsia" w:ascii="仿宋" w:hAnsi="仿宋" w:eastAsia="仿宋"/>
          <w:color w:val="auto"/>
          <w:sz w:val="28"/>
          <w:highlight w:val="none"/>
        </w:rPr>
        <w:t xml:space="preserve">      甘肃省妇幼保健院（甘肃省中心医院）                         二〇二五年</w:t>
      </w:r>
      <w:r>
        <w:rPr>
          <w:rFonts w:hint="eastAsia" w:ascii="仿宋" w:hAnsi="仿宋" w:eastAsia="仿宋"/>
          <w:color w:val="auto"/>
          <w:sz w:val="28"/>
          <w:highlight w:val="none"/>
          <w:lang w:val="en-US" w:eastAsia="zh-CN"/>
        </w:rPr>
        <w:t>八</w:t>
      </w:r>
      <w:r>
        <w:rPr>
          <w:rFonts w:hint="eastAsia" w:ascii="仿宋" w:hAnsi="仿宋" w:eastAsia="仿宋"/>
          <w:color w:val="auto"/>
          <w:sz w:val="28"/>
          <w:highlight w:val="none"/>
        </w:rPr>
        <w:t>月</w:t>
      </w:r>
      <w:r>
        <w:rPr>
          <w:rFonts w:hint="eastAsia" w:ascii="仿宋" w:hAnsi="仿宋" w:eastAsia="仿宋"/>
          <w:color w:val="auto"/>
          <w:sz w:val="28"/>
          <w:highlight w:val="none"/>
          <w:lang w:val="en-US" w:eastAsia="zh-CN"/>
        </w:rPr>
        <w:t>十二</w:t>
      </w:r>
      <w:r>
        <w:rPr>
          <w:rFonts w:hint="eastAsia" w:ascii="仿宋" w:hAnsi="仿宋" w:eastAsia="仿宋"/>
          <w:color w:val="auto"/>
          <w:sz w:val="28"/>
          <w:highlight w:val="none"/>
        </w:rPr>
        <w:t>日</w:t>
      </w:r>
      <w:r>
        <w:rPr>
          <w:rFonts w:ascii="仿宋" w:hAnsi="仿宋" w:eastAsia="仿宋"/>
          <w:color w:val="auto"/>
          <w:sz w:val="28"/>
          <w:highlight w:val="none"/>
        </w:rPr>
        <w:t xml:space="preserve"> </w:t>
      </w:r>
    </w:p>
    <w:p w14:paraId="085EF489">
      <w:pPr>
        <w:rPr>
          <w:color w:val="auto"/>
          <w:highlight w:val="none"/>
        </w:rPr>
      </w:pPr>
    </w:p>
    <w:p w14:paraId="0852E901">
      <w:pPr>
        <w:pStyle w:val="3"/>
        <w:rPr>
          <w:color w:val="auto"/>
          <w:highlight w:val="none"/>
        </w:rPr>
      </w:pPr>
    </w:p>
    <w:p w14:paraId="2E85101A">
      <w:pPr>
        <w:rPr>
          <w:color w:val="auto"/>
          <w:highlight w:val="none"/>
        </w:rPr>
      </w:pPr>
    </w:p>
    <w:p w14:paraId="556766B4">
      <w:pPr>
        <w:rPr>
          <w:color w:val="auto"/>
          <w:highlight w:val="none"/>
        </w:rPr>
      </w:pPr>
    </w:p>
    <w:p w14:paraId="74B46DB2">
      <w:pPr>
        <w:pStyle w:val="3"/>
        <w:rPr>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type="lines" w:linePitch="312" w:charSpace="0"/>
        </w:sectPr>
      </w:pPr>
    </w:p>
    <w:tbl>
      <w:tblPr>
        <w:tblStyle w:val="18"/>
        <w:tblW w:w="10326" w:type="dxa"/>
        <w:jc w:val="center"/>
        <w:tblLayout w:type="autofit"/>
        <w:tblCellMar>
          <w:top w:w="0" w:type="dxa"/>
          <w:left w:w="108" w:type="dxa"/>
          <w:bottom w:w="0" w:type="dxa"/>
          <w:right w:w="108" w:type="dxa"/>
        </w:tblCellMar>
      </w:tblPr>
      <w:tblGrid>
        <w:gridCol w:w="10608"/>
      </w:tblGrid>
      <w:tr w14:paraId="40A7204A">
        <w:tblPrEx>
          <w:tblCellMar>
            <w:top w:w="0" w:type="dxa"/>
            <w:left w:w="108" w:type="dxa"/>
            <w:bottom w:w="0" w:type="dxa"/>
            <w:right w:w="108" w:type="dxa"/>
          </w:tblCellMar>
        </w:tblPrEx>
        <w:trPr>
          <w:trHeight w:val="780" w:hRule="atLeast"/>
          <w:jc w:val="center"/>
        </w:trPr>
        <w:tc>
          <w:tcPr>
            <w:tcW w:w="10326" w:type="dxa"/>
            <w:tcBorders>
              <w:top w:val="nil"/>
              <w:left w:val="nil"/>
              <w:bottom w:val="nil"/>
              <w:right w:val="nil"/>
            </w:tcBorders>
            <w:shd w:val="clear" w:color="auto" w:fill="auto"/>
            <w:vAlign w:val="center"/>
          </w:tcPr>
          <w:p w14:paraId="7A7139A6">
            <w:pPr>
              <w:widowControl/>
              <w:jc w:val="left"/>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附件一：安宁院区</w:t>
            </w:r>
            <w:r>
              <w:rPr>
                <w:rFonts w:hint="eastAsia" w:ascii="宋体" w:hAnsi="宋体" w:cs="宋体"/>
                <w:b/>
                <w:bCs/>
                <w:color w:val="auto"/>
                <w:kern w:val="0"/>
                <w:sz w:val="28"/>
                <w:szCs w:val="28"/>
                <w:highlight w:val="none"/>
                <w:lang w:val="en-US" w:eastAsia="zh-CN"/>
              </w:rPr>
              <w:t>蒸汽</w:t>
            </w:r>
            <w:r>
              <w:rPr>
                <w:rFonts w:hint="eastAsia" w:ascii="宋体" w:hAnsi="宋体" w:cs="宋体"/>
                <w:b/>
                <w:bCs/>
                <w:color w:val="auto"/>
                <w:kern w:val="0"/>
                <w:sz w:val="28"/>
                <w:szCs w:val="28"/>
                <w:highlight w:val="none"/>
              </w:rPr>
              <w:t>系统改造项目报价表</w:t>
            </w:r>
          </w:p>
          <w:tbl>
            <w:tblPr>
              <w:tblStyle w:val="18"/>
              <w:tblW w:w="10392"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3"/>
              <w:gridCol w:w="2422"/>
              <w:gridCol w:w="4435"/>
              <w:gridCol w:w="1277"/>
              <w:gridCol w:w="1275"/>
            </w:tblGrid>
            <w:tr w14:paraId="5BE93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8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4F689EF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4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ED72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4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2C0B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说明</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3F11564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报价（元）</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3D3FE97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14:paraId="07E53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87167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3784E9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净化机组蒸汽整体撬装减压站</w:t>
                  </w:r>
                </w:p>
                <w:p w14:paraId="4FAAF8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（详细配置见附件2、3）</w:t>
                  </w:r>
                </w:p>
              </w:tc>
              <w:tc>
                <w:tcPr>
                  <w:tcW w:w="4435" w:type="dxa"/>
                  <w:tcBorders>
                    <w:top w:val="single" w:color="auto" w:sz="4" w:space="0"/>
                    <w:left w:val="single" w:color="auto" w:sz="4" w:space="0"/>
                    <w:bottom w:val="single" w:color="auto" w:sz="4" w:space="0"/>
                    <w:right w:val="single" w:color="auto" w:sz="4" w:space="0"/>
                  </w:tcBorders>
                  <w:shd w:val="clear" w:color="auto" w:fill="auto"/>
                  <w:vAlign w:val="center"/>
                </w:tcPr>
                <w:p w14:paraId="792C9E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各区域净化机组因楼层、距离不同，导致压力不同；</w:t>
                  </w:r>
                  <w:r>
                    <w:rPr>
                      <w:rFonts w:hint="eastAsia" w:ascii="宋体" w:hAnsi="宋体" w:cs="宋体"/>
                      <w:i w:val="0"/>
                      <w:iCs w:val="0"/>
                      <w:color w:val="auto"/>
                      <w:kern w:val="0"/>
                      <w:sz w:val="20"/>
                      <w:szCs w:val="20"/>
                      <w:highlight w:val="none"/>
                      <w:u w:val="none"/>
                      <w:lang w:val="en-US" w:eastAsia="zh-CN" w:bidi="ar"/>
                    </w:rPr>
                    <w:t>在</w:t>
                  </w:r>
                  <w:r>
                    <w:rPr>
                      <w:rFonts w:hint="eastAsia" w:ascii="宋体" w:hAnsi="宋体" w:eastAsia="宋体" w:cs="宋体"/>
                      <w:i w:val="0"/>
                      <w:iCs w:val="0"/>
                      <w:color w:val="auto"/>
                      <w:kern w:val="0"/>
                      <w:sz w:val="20"/>
                      <w:szCs w:val="20"/>
                      <w:highlight w:val="none"/>
                      <w:u w:val="none"/>
                      <w:lang w:val="en-US" w:eastAsia="zh-CN" w:bidi="ar"/>
                    </w:rPr>
                    <w:t>净化机组前段</w:t>
                  </w:r>
                  <w:r>
                    <w:rPr>
                      <w:rFonts w:hint="eastAsia" w:ascii="宋体" w:hAnsi="宋体" w:cs="宋体"/>
                      <w:i w:val="0"/>
                      <w:iCs w:val="0"/>
                      <w:color w:val="auto"/>
                      <w:kern w:val="0"/>
                      <w:sz w:val="20"/>
                      <w:szCs w:val="20"/>
                      <w:highlight w:val="none"/>
                      <w:u w:val="none"/>
                      <w:lang w:val="en-US" w:eastAsia="zh-CN" w:bidi="ar"/>
                    </w:rPr>
                    <w:t>安装</w:t>
                  </w:r>
                  <w:r>
                    <w:rPr>
                      <w:rFonts w:hint="eastAsia" w:ascii="宋体" w:hAnsi="宋体" w:eastAsia="宋体" w:cs="宋体"/>
                      <w:i w:val="0"/>
                      <w:iCs w:val="0"/>
                      <w:color w:val="auto"/>
                      <w:kern w:val="0"/>
                      <w:sz w:val="20"/>
                      <w:szCs w:val="20"/>
                      <w:highlight w:val="none"/>
                      <w:u w:val="none"/>
                      <w:lang w:val="en-US" w:eastAsia="zh-CN" w:bidi="ar"/>
                    </w:rPr>
                    <w:t>减压阀组，按照设计图纸安装蒸汽减压装置17套。</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13BD85">
                  <w:pPr>
                    <w:jc w:val="center"/>
                    <w:rPr>
                      <w:rFonts w:hint="eastAsia" w:ascii="宋体" w:hAnsi="宋体" w:eastAsia="宋体" w:cs="宋体"/>
                      <w:i w:val="0"/>
                      <w:iCs w:val="0"/>
                      <w:color w:val="auto"/>
                      <w:sz w:val="20"/>
                      <w:szCs w:val="20"/>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18BB0C7">
                  <w:pPr>
                    <w:jc w:val="center"/>
                    <w:rPr>
                      <w:rFonts w:hint="eastAsia" w:ascii="宋体" w:hAnsi="宋体" w:eastAsia="宋体" w:cs="宋体"/>
                      <w:i w:val="0"/>
                      <w:iCs w:val="0"/>
                      <w:color w:val="auto"/>
                      <w:sz w:val="20"/>
                      <w:szCs w:val="20"/>
                      <w:highlight w:val="none"/>
                      <w:u w:val="none"/>
                    </w:rPr>
                  </w:pPr>
                </w:p>
              </w:tc>
            </w:tr>
            <w:tr w14:paraId="47C47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A89BB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7EE548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新增冷凝水回收泵组一套</w:t>
                  </w:r>
                  <w:r>
                    <w:rPr>
                      <w:rFonts w:hint="eastAsia" w:ascii="宋体" w:hAnsi="宋体" w:cs="宋体"/>
                      <w:i w:val="0"/>
                      <w:iCs w:val="0"/>
                      <w:color w:val="auto"/>
                      <w:kern w:val="0"/>
                      <w:sz w:val="20"/>
                      <w:szCs w:val="20"/>
                      <w:highlight w:val="none"/>
                      <w:u w:val="none"/>
                      <w:lang w:val="en-US" w:eastAsia="zh-CN" w:bidi="ar"/>
                    </w:rPr>
                    <w:t>（详细配置见附件4）</w:t>
                  </w:r>
                </w:p>
              </w:tc>
              <w:tc>
                <w:tcPr>
                  <w:tcW w:w="4435" w:type="dxa"/>
                  <w:tcBorders>
                    <w:top w:val="single" w:color="auto" w:sz="4" w:space="0"/>
                    <w:left w:val="single" w:color="auto" w:sz="4" w:space="0"/>
                    <w:bottom w:val="single" w:color="auto" w:sz="4" w:space="0"/>
                    <w:right w:val="single" w:color="auto" w:sz="4" w:space="0"/>
                  </w:tcBorders>
                  <w:shd w:val="clear" w:color="auto" w:fill="auto"/>
                  <w:vAlign w:val="center"/>
                </w:tcPr>
                <w:p w14:paraId="6FB615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地下一层内弧走廊处冷凝水管路（编号SN1，教授餐厅、图书馆至锅炉房）</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因管路过长仅靠自然背压无法将冷凝水送回锅炉房，为保障系统正常使用，增加1套冷凝水回收泵组</w:t>
                  </w:r>
                  <w:r>
                    <w:rPr>
                      <w:rFonts w:hint="eastAsia" w:ascii="宋体" w:hAnsi="宋体" w:cs="宋体"/>
                      <w:i w:val="0"/>
                      <w:iCs w:val="0"/>
                      <w:color w:val="auto"/>
                      <w:kern w:val="0"/>
                      <w:sz w:val="20"/>
                      <w:szCs w:val="20"/>
                      <w:highlight w:val="none"/>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2DC6E08">
                  <w:pPr>
                    <w:jc w:val="center"/>
                    <w:rPr>
                      <w:rFonts w:hint="eastAsia" w:ascii="宋体" w:hAnsi="宋体" w:eastAsia="宋体" w:cs="宋体"/>
                      <w:i w:val="0"/>
                      <w:iCs w:val="0"/>
                      <w:color w:val="auto"/>
                      <w:sz w:val="20"/>
                      <w:szCs w:val="20"/>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850A4F">
                  <w:pPr>
                    <w:jc w:val="center"/>
                    <w:rPr>
                      <w:rFonts w:hint="eastAsia" w:ascii="宋体" w:hAnsi="宋体" w:eastAsia="宋体" w:cs="宋体"/>
                      <w:i w:val="0"/>
                      <w:iCs w:val="0"/>
                      <w:color w:val="auto"/>
                      <w:sz w:val="20"/>
                      <w:szCs w:val="20"/>
                      <w:highlight w:val="none"/>
                      <w:u w:val="none"/>
                    </w:rPr>
                  </w:pPr>
                </w:p>
              </w:tc>
            </w:tr>
            <w:tr w14:paraId="1923A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6"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73F0F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30CEB3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蒸汽区域控制及冷凝水止回阀</w:t>
                  </w:r>
                  <w:r>
                    <w:rPr>
                      <w:rFonts w:hint="eastAsia" w:ascii="宋体" w:hAnsi="宋体" w:cs="宋体"/>
                      <w:i w:val="0"/>
                      <w:iCs w:val="0"/>
                      <w:color w:val="auto"/>
                      <w:kern w:val="0"/>
                      <w:sz w:val="20"/>
                      <w:szCs w:val="20"/>
                      <w:highlight w:val="none"/>
                      <w:u w:val="none"/>
                      <w:lang w:val="en-US" w:eastAsia="zh-CN" w:bidi="ar"/>
                    </w:rPr>
                    <w:t>（详细配置见附件5）</w:t>
                  </w:r>
                </w:p>
              </w:tc>
              <w:tc>
                <w:tcPr>
                  <w:tcW w:w="4435" w:type="dxa"/>
                  <w:tcBorders>
                    <w:top w:val="single" w:color="auto" w:sz="4" w:space="0"/>
                    <w:left w:val="single" w:color="auto" w:sz="4" w:space="0"/>
                    <w:bottom w:val="single" w:color="auto" w:sz="4" w:space="0"/>
                    <w:right w:val="single" w:color="auto" w:sz="4" w:space="0"/>
                  </w:tcBorders>
                  <w:shd w:val="clear" w:color="auto" w:fill="auto"/>
                  <w:vAlign w:val="center"/>
                </w:tcPr>
                <w:p w14:paraId="474187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现有蒸汽系统管路，从锅炉房到各用气末端无截断阀门，无法进行区域控制；部分管路回水管路并线使用，导致局部压力互顶，导致管道积水。为便于日常系统管理维护、节能降耗，增加区域阀门16套，止回阀6套。</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95B8119">
                  <w:pPr>
                    <w:jc w:val="center"/>
                    <w:rPr>
                      <w:rFonts w:hint="eastAsia" w:ascii="宋体" w:hAnsi="宋体" w:eastAsia="宋体" w:cs="宋体"/>
                      <w:i w:val="0"/>
                      <w:iCs w:val="0"/>
                      <w:color w:val="auto"/>
                      <w:sz w:val="20"/>
                      <w:szCs w:val="20"/>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29A0A19">
                  <w:pPr>
                    <w:jc w:val="center"/>
                    <w:rPr>
                      <w:rFonts w:hint="eastAsia" w:ascii="宋体" w:hAnsi="宋体" w:eastAsia="宋体" w:cs="宋体"/>
                      <w:i w:val="0"/>
                      <w:iCs w:val="0"/>
                      <w:color w:val="auto"/>
                      <w:sz w:val="20"/>
                      <w:szCs w:val="20"/>
                      <w:highlight w:val="none"/>
                      <w:u w:val="none"/>
                    </w:rPr>
                  </w:pPr>
                </w:p>
              </w:tc>
            </w:tr>
            <w:tr w14:paraId="3E1C7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BFC60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18F314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冷凝水泵组闪蒸汽余热回收装置</w:t>
                  </w:r>
                  <w:r>
                    <w:rPr>
                      <w:rFonts w:hint="eastAsia" w:ascii="宋体" w:hAnsi="宋体" w:cs="宋体"/>
                      <w:i w:val="0"/>
                      <w:iCs w:val="0"/>
                      <w:color w:val="auto"/>
                      <w:kern w:val="0"/>
                      <w:sz w:val="20"/>
                      <w:szCs w:val="20"/>
                      <w:highlight w:val="none"/>
                      <w:u w:val="none"/>
                      <w:lang w:val="en-US" w:eastAsia="zh-CN" w:bidi="ar"/>
                    </w:rPr>
                    <w:t>（详细配置见附件6）</w:t>
                  </w:r>
                </w:p>
              </w:tc>
              <w:tc>
                <w:tcPr>
                  <w:tcW w:w="4435" w:type="dxa"/>
                  <w:tcBorders>
                    <w:top w:val="single" w:color="auto" w:sz="4" w:space="0"/>
                    <w:left w:val="single" w:color="auto" w:sz="4" w:space="0"/>
                    <w:bottom w:val="single" w:color="auto" w:sz="4" w:space="0"/>
                    <w:right w:val="single" w:color="auto" w:sz="4" w:space="0"/>
                  </w:tcBorders>
                  <w:shd w:val="clear" w:color="auto" w:fill="auto"/>
                  <w:vAlign w:val="center"/>
                </w:tcPr>
                <w:p w14:paraId="23B59D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蒸汽系统现有冷凝水回收泵组7套，冷凝水回收过程中，其中的未冷凝的水蒸气（闪蒸汽）直接排空</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增加余热回收装置，使闪蒸汽完全冷凝回收。管道材质为无缝钢管。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9BB4C2">
                  <w:pPr>
                    <w:jc w:val="center"/>
                    <w:rPr>
                      <w:rFonts w:hint="eastAsia" w:ascii="宋体" w:hAnsi="宋体" w:eastAsia="宋体" w:cs="宋体"/>
                      <w:i w:val="0"/>
                      <w:iCs w:val="0"/>
                      <w:color w:val="auto"/>
                      <w:sz w:val="20"/>
                      <w:szCs w:val="20"/>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370CC4F">
                  <w:pPr>
                    <w:jc w:val="center"/>
                    <w:rPr>
                      <w:rFonts w:hint="eastAsia" w:ascii="宋体" w:hAnsi="宋体" w:eastAsia="宋体" w:cs="宋体"/>
                      <w:i w:val="0"/>
                      <w:iCs w:val="0"/>
                      <w:color w:val="auto"/>
                      <w:sz w:val="20"/>
                      <w:szCs w:val="20"/>
                      <w:highlight w:val="none"/>
                      <w:u w:val="none"/>
                    </w:rPr>
                  </w:pPr>
                </w:p>
              </w:tc>
            </w:tr>
            <w:tr w14:paraId="1C9FD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777EA8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总计</w:t>
                  </w:r>
                  <w:r>
                    <w:rPr>
                      <w:rFonts w:hint="eastAsia" w:ascii="宋体" w:hAnsi="宋体" w:eastAsia="宋体" w:cs="宋体"/>
                      <w:i w:val="0"/>
                      <w:iCs w:val="0"/>
                      <w:color w:val="auto"/>
                      <w:kern w:val="0"/>
                      <w:sz w:val="20"/>
                      <w:szCs w:val="20"/>
                      <w:highlight w:val="none"/>
                      <w:u w:val="none"/>
                      <w:lang w:val="en-US" w:eastAsia="zh-CN" w:bidi="ar"/>
                    </w:rPr>
                    <w:t>（小写）</w:t>
                  </w:r>
                </w:p>
              </w:tc>
              <w:tc>
                <w:tcPr>
                  <w:tcW w:w="0" w:type="auto"/>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4E61F396">
                  <w:pPr>
                    <w:jc w:val="center"/>
                    <w:rPr>
                      <w:rFonts w:hint="eastAsia" w:ascii="宋体" w:hAnsi="宋体" w:eastAsia="宋体" w:cs="宋体"/>
                      <w:i w:val="0"/>
                      <w:iCs w:val="0"/>
                      <w:color w:val="auto"/>
                      <w:sz w:val="20"/>
                      <w:szCs w:val="20"/>
                      <w:highlight w:val="none"/>
                      <w:u w:val="none"/>
                    </w:rPr>
                  </w:pPr>
                </w:p>
              </w:tc>
            </w:tr>
            <w:tr w14:paraId="51108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01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总计</w:t>
                  </w:r>
                  <w:r>
                    <w:rPr>
                      <w:rFonts w:hint="eastAsia" w:ascii="宋体" w:hAnsi="宋体" w:eastAsia="宋体" w:cs="宋体"/>
                      <w:i w:val="0"/>
                      <w:iCs w:val="0"/>
                      <w:color w:val="auto"/>
                      <w:kern w:val="0"/>
                      <w:sz w:val="20"/>
                      <w:szCs w:val="20"/>
                      <w:highlight w:val="none"/>
                      <w:u w:val="none"/>
                      <w:lang w:val="en-US" w:eastAsia="zh-CN" w:bidi="ar"/>
                    </w:rPr>
                    <w:t>（大写）</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1C09D">
                  <w:pPr>
                    <w:jc w:val="center"/>
                    <w:rPr>
                      <w:rFonts w:hint="eastAsia" w:ascii="宋体" w:hAnsi="宋体" w:eastAsia="宋体" w:cs="宋体"/>
                      <w:i w:val="0"/>
                      <w:iCs w:val="0"/>
                      <w:color w:val="auto"/>
                      <w:sz w:val="20"/>
                      <w:szCs w:val="20"/>
                      <w:highlight w:val="none"/>
                      <w:u w:val="none"/>
                    </w:rPr>
                  </w:pPr>
                </w:p>
              </w:tc>
            </w:tr>
          </w:tbl>
          <w:p w14:paraId="23BB7284">
            <w:pPr>
              <w:pStyle w:val="3"/>
              <w:rPr>
                <w:color w:val="auto"/>
                <w:highlight w:val="none"/>
              </w:rPr>
            </w:pPr>
          </w:p>
        </w:tc>
      </w:tr>
    </w:tbl>
    <w:p w14:paraId="6E58B175">
      <w:pPr>
        <w:rPr>
          <w:rFonts w:ascii="仿宋" w:hAnsi="仿宋" w:eastAsia="仿宋"/>
          <w:color w:val="auto"/>
          <w:sz w:val="28"/>
          <w:highlight w:val="none"/>
        </w:rPr>
      </w:pPr>
      <w:r>
        <w:rPr>
          <w:rFonts w:hint="eastAsia" w:ascii="仿宋" w:hAnsi="仿宋" w:eastAsia="仿宋"/>
          <w:color w:val="auto"/>
          <w:sz w:val="28"/>
          <w:highlight w:val="none"/>
        </w:rPr>
        <w:t>注：</w:t>
      </w:r>
      <w:bookmarkStart w:id="3" w:name="_Hlk198116324"/>
      <w:r>
        <w:rPr>
          <w:rFonts w:hint="eastAsia" w:ascii="仿宋" w:hAnsi="仿宋" w:eastAsia="仿宋"/>
          <w:color w:val="auto"/>
          <w:sz w:val="28"/>
          <w:szCs w:val="28"/>
          <w:highlight w:val="none"/>
        </w:rPr>
        <w:t>投标报价包含设备、辅材、工器具、安装、调试、现场安全文明措施、各项税费及合同实施过程中的不可预见性费用等，属交钥匙工程的包干价。施工周期</w:t>
      </w:r>
      <w:r>
        <w:rPr>
          <w:rFonts w:hint="eastAsia" w:ascii="仿宋" w:hAnsi="仿宋" w:eastAsia="仿宋"/>
          <w:color w:val="auto"/>
          <w:sz w:val="28"/>
          <w:szCs w:val="28"/>
          <w:highlight w:val="none"/>
          <w:lang w:val="en-US" w:eastAsia="zh-CN"/>
        </w:rPr>
        <w:t>15</w:t>
      </w:r>
      <w:r>
        <w:rPr>
          <w:rFonts w:hint="eastAsia" w:ascii="仿宋" w:hAnsi="仿宋" w:eastAsia="仿宋"/>
          <w:color w:val="auto"/>
          <w:sz w:val="28"/>
          <w:szCs w:val="28"/>
          <w:highlight w:val="none"/>
        </w:rPr>
        <w:t>天，项目设备质保期1年</w:t>
      </w:r>
      <w:r>
        <w:rPr>
          <w:rFonts w:hint="eastAsia" w:ascii="仿宋" w:hAnsi="仿宋" w:eastAsia="仿宋"/>
          <w:color w:val="auto"/>
          <w:sz w:val="28"/>
          <w:highlight w:val="none"/>
        </w:rPr>
        <w:t>。</w:t>
      </w:r>
    </w:p>
    <w:bookmarkEnd w:id="3"/>
    <w:p w14:paraId="5CCF2FBE">
      <w:pPr>
        <w:spacing w:line="300" w:lineRule="auto"/>
        <w:rPr>
          <w:rFonts w:ascii="仿宋" w:hAnsi="仿宋" w:eastAsia="仿宋"/>
          <w:color w:val="auto"/>
          <w:sz w:val="28"/>
          <w:szCs w:val="28"/>
          <w:highlight w:val="none"/>
        </w:rPr>
      </w:pPr>
      <w:r>
        <w:rPr>
          <w:rFonts w:hint="eastAsia" w:ascii="仿宋" w:hAnsi="仿宋" w:eastAsia="仿宋"/>
          <w:color w:val="auto"/>
          <w:sz w:val="28"/>
          <w:highlight w:val="none"/>
        </w:rPr>
        <w:t>投标单位（盖章</w:t>
      </w:r>
      <w:r>
        <w:rPr>
          <w:rFonts w:ascii="仿宋" w:hAnsi="仿宋" w:eastAsia="仿宋"/>
          <w:color w:val="auto"/>
          <w:sz w:val="28"/>
          <w:highlight w:val="none"/>
        </w:rPr>
        <w:t>）</w:t>
      </w:r>
      <w:r>
        <w:rPr>
          <w:rFonts w:hint="eastAsia" w:ascii="仿宋" w:hAnsi="仿宋" w:eastAsia="仿宋"/>
          <w:color w:val="auto"/>
          <w:sz w:val="28"/>
          <w:highlight w:val="none"/>
        </w:rPr>
        <w:t xml:space="preserve">： </w:t>
      </w:r>
      <w:r>
        <w:rPr>
          <w:rFonts w:hint="eastAsia" w:ascii="仿宋" w:hAnsi="仿宋" w:eastAsia="仿宋"/>
          <w:color w:val="auto"/>
          <w:sz w:val="28"/>
          <w:szCs w:val="28"/>
          <w:highlight w:val="none"/>
        </w:rPr>
        <w:t xml:space="preserve"> </w:t>
      </w:r>
    </w:p>
    <w:p w14:paraId="272D2B8C">
      <w:pPr>
        <w:spacing w:line="300" w:lineRule="auto"/>
        <w:rPr>
          <w:rFonts w:ascii="仿宋" w:hAnsi="仿宋" w:eastAsia="仿宋"/>
          <w:color w:val="auto"/>
          <w:sz w:val="28"/>
          <w:highlight w:val="none"/>
        </w:rPr>
      </w:pPr>
      <w:r>
        <w:rPr>
          <w:rFonts w:hint="eastAsia" w:ascii="仿宋" w:hAnsi="仿宋" w:eastAsia="仿宋"/>
          <w:color w:val="auto"/>
          <w:sz w:val="28"/>
          <w:highlight w:val="none"/>
        </w:rPr>
        <w:t>法定代表人或其授权的代表签字：___________________</w:t>
      </w:r>
      <w:r>
        <w:rPr>
          <w:rFonts w:ascii="仿宋" w:hAnsi="仿宋" w:eastAsia="仿宋"/>
          <w:color w:val="auto"/>
          <w:sz w:val="28"/>
          <w:highlight w:val="none"/>
        </w:rPr>
        <w:t xml:space="preserve">         </w:t>
      </w:r>
    </w:p>
    <w:p w14:paraId="6AF924F1">
      <w:pPr>
        <w:rPr>
          <w:rFonts w:ascii="仿宋" w:hAnsi="仿宋" w:eastAsia="仿宋"/>
          <w:color w:val="auto"/>
          <w:sz w:val="28"/>
          <w:highlight w:val="none"/>
        </w:rPr>
      </w:pPr>
      <w:r>
        <w:rPr>
          <w:rFonts w:hint="eastAsia" w:ascii="仿宋" w:hAnsi="仿宋" w:eastAsia="仿宋"/>
          <w:color w:val="auto"/>
          <w:sz w:val="28"/>
          <w:highlight w:val="none"/>
        </w:rPr>
        <w:t xml:space="preserve">日 </w:t>
      </w:r>
      <w:r>
        <w:rPr>
          <w:rFonts w:ascii="仿宋" w:hAnsi="仿宋" w:eastAsia="仿宋"/>
          <w:color w:val="auto"/>
          <w:sz w:val="28"/>
          <w:highlight w:val="none"/>
        </w:rPr>
        <w:t xml:space="preserve">  </w:t>
      </w:r>
      <w:r>
        <w:rPr>
          <w:rFonts w:hint="eastAsia" w:ascii="仿宋" w:hAnsi="仿宋" w:eastAsia="仿宋"/>
          <w:color w:val="auto"/>
          <w:sz w:val="28"/>
          <w:highlight w:val="none"/>
        </w:rPr>
        <w:t xml:space="preserve"> 期：  </w:t>
      </w:r>
      <w:r>
        <w:rPr>
          <w:rFonts w:ascii="仿宋" w:hAnsi="仿宋" w:eastAsia="仿宋"/>
          <w:color w:val="auto"/>
          <w:sz w:val="28"/>
          <w:highlight w:val="none"/>
        </w:rPr>
        <w:t xml:space="preserve">   </w:t>
      </w:r>
      <w:r>
        <w:rPr>
          <w:rFonts w:hint="eastAsia" w:ascii="仿宋" w:hAnsi="仿宋" w:eastAsia="仿宋"/>
          <w:color w:val="auto"/>
          <w:sz w:val="28"/>
          <w:highlight w:val="none"/>
        </w:rPr>
        <w:t xml:space="preserve">   年    </w:t>
      </w:r>
      <w:r>
        <w:rPr>
          <w:rFonts w:ascii="仿宋" w:hAnsi="仿宋" w:eastAsia="仿宋"/>
          <w:color w:val="auto"/>
          <w:sz w:val="28"/>
          <w:highlight w:val="none"/>
        </w:rPr>
        <w:t>月</w:t>
      </w:r>
      <w:r>
        <w:rPr>
          <w:rFonts w:hint="eastAsia" w:ascii="仿宋" w:hAnsi="仿宋" w:eastAsia="仿宋"/>
          <w:color w:val="auto"/>
          <w:sz w:val="28"/>
          <w:highlight w:val="none"/>
        </w:rPr>
        <w:t xml:space="preserve">    </w:t>
      </w:r>
      <w:r>
        <w:rPr>
          <w:rFonts w:ascii="仿宋" w:hAnsi="仿宋" w:eastAsia="仿宋"/>
          <w:color w:val="auto"/>
          <w:sz w:val="28"/>
          <w:highlight w:val="none"/>
        </w:rPr>
        <w:t xml:space="preserve">日 </w:t>
      </w:r>
    </w:p>
    <w:p w14:paraId="14E736CF">
      <w:pPr>
        <w:rPr>
          <w:rFonts w:ascii="仿宋" w:hAnsi="仿宋" w:eastAsia="仿宋"/>
          <w:color w:val="auto"/>
          <w:sz w:val="28"/>
          <w:highlight w:val="none"/>
        </w:rPr>
      </w:pPr>
    </w:p>
    <w:p w14:paraId="45A02482">
      <w:pPr>
        <w:rPr>
          <w:rFonts w:ascii="仿宋" w:hAnsi="仿宋" w:eastAsia="仿宋"/>
          <w:color w:val="auto"/>
          <w:sz w:val="28"/>
          <w:highlight w:val="none"/>
        </w:rPr>
      </w:pPr>
    </w:p>
    <w:p w14:paraId="074614F9">
      <w:pPr>
        <w:widowControl/>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二</w:t>
      </w:r>
      <w:r>
        <w:rPr>
          <w:rFonts w:hint="eastAsia" w:ascii="宋体" w:hAnsi="宋体" w:cs="宋体"/>
          <w:b/>
          <w:bCs/>
          <w:color w:val="auto"/>
          <w:kern w:val="0"/>
          <w:sz w:val="28"/>
          <w:szCs w:val="28"/>
          <w:highlight w:val="none"/>
        </w:rPr>
        <w:t>：净化机组蒸汽整体撬装减压站报价表</w:t>
      </w:r>
    </w:p>
    <w:tbl>
      <w:tblPr>
        <w:tblStyle w:val="18"/>
        <w:tblW w:w="95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4"/>
        <w:gridCol w:w="1252"/>
        <w:gridCol w:w="1620"/>
        <w:gridCol w:w="768"/>
        <w:gridCol w:w="816"/>
        <w:gridCol w:w="1320"/>
        <w:gridCol w:w="1260"/>
        <w:gridCol w:w="892"/>
        <w:gridCol w:w="808"/>
      </w:tblGrid>
      <w:tr w14:paraId="3FEA4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C466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6BD7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DC15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规格、</w:t>
            </w:r>
            <w:r>
              <w:rPr>
                <w:rFonts w:hint="eastAsia" w:ascii="宋体" w:hAnsi="宋体" w:cs="宋体"/>
                <w:b/>
                <w:bCs/>
                <w:i w:val="0"/>
                <w:iCs w:val="0"/>
                <w:color w:val="auto"/>
                <w:kern w:val="0"/>
                <w:sz w:val="20"/>
                <w:szCs w:val="20"/>
                <w:highlight w:val="none"/>
                <w:u w:val="none"/>
                <w:lang w:val="en-US" w:eastAsia="zh-CN" w:bidi="ar"/>
              </w:rPr>
              <w:t>现有</w:t>
            </w:r>
            <w:r>
              <w:rPr>
                <w:rFonts w:hint="eastAsia" w:ascii="宋体" w:hAnsi="宋体" w:eastAsia="宋体" w:cs="宋体"/>
                <w:b/>
                <w:bCs/>
                <w:i w:val="0"/>
                <w:iCs w:val="0"/>
                <w:color w:val="auto"/>
                <w:kern w:val="0"/>
                <w:sz w:val="20"/>
                <w:szCs w:val="20"/>
                <w:highlight w:val="none"/>
                <w:u w:val="none"/>
                <w:lang w:val="en-US" w:eastAsia="zh-CN" w:bidi="ar"/>
              </w:rPr>
              <w:t>型号</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A856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9A16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34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1A4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报价</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ECE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14:paraId="33BC0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9AE9A">
            <w:pPr>
              <w:jc w:val="center"/>
              <w:rPr>
                <w:rFonts w:hint="eastAsia" w:ascii="宋体" w:hAnsi="宋体" w:eastAsia="宋体" w:cs="宋体"/>
                <w:b/>
                <w:bCs/>
                <w:i w:val="0"/>
                <w:iCs w:val="0"/>
                <w:color w:val="auto"/>
                <w:sz w:val="20"/>
                <w:szCs w:val="20"/>
                <w:highlight w:val="none"/>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612A3">
            <w:pPr>
              <w:jc w:val="center"/>
              <w:rPr>
                <w:rFonts w:hint="eastAsia" w:ascii="宋体" w:hAnsi="宋体" w:eastAsia="宋体" w:cs="宋体"/>
                <w:b/>
                <w:bCs/>
                <w:i w:val="0"/>
                <w:iCs w:val="0"/>
                <w:color w:val="auto"/>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DA773">
            <w:pPr>
              <w:jc w:val="center"/>
              <w:rPr>
                <w:rFonts w:hint="eastAsia" w:ascii="宋体" w:hAnsi="宋体" w:eastAsia="宋体" w:cs="宋体"/>
                <w:b/>
                <w:bCs/>
                <w:i w:val="0"/>
                <w:iCs w:val="0"/>
                <w:color w:val="auto"/>
                <w:sz w:val="20"/>
                <w:szCs w:val="20"/>
                <w:highlight w:val="none"/>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3E9AE">
            <w:pPr>
              <w:jc w:val="center"/>
              <w:rPr>
                <w:rFonts w:hint="eastAsia" w:ascii="宋体" w:hAnsi="宋体" w:eastAsia="宋体" w:cs="宋体"/>
                <w:b/>
                <w:bCs/>
                <w:i w:val="0"/>
                <w:iCs w:val="0"/>
                <w:color w:val="auto"/>
                <w:sz w:val="20"/>
                <w:szCs w:val="20"/>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CFECC">
            <w:pPr>
              <w:jc w:val="center"/>
              <w:rPr>
                <w:rFonts w:hint="eastAsia" w:ascii="宋体" w:hAnsi="宋体" w:eastAsia="宋体" w:cs="宋体"/>
                <w:b/>
                <w:bCs/>
                <w:i w:val="0"/>
                <w:iCs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A8C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E92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总价（元）</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9638">
            <w:pPr>
              <w:keepNext w:val="0"/>
              <w:keepLines w:val="0"/>
              <w:widowControl/>
              <w:suppressLineNumbers w:val="0"/>
              <w:jc w:val="center"/>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品牌</w:t>
            </w:r>
          </w:p>
          <w:p w14:paraId="4ADAA59A">
            <w:pPr>
              <w:keepNext w:val="0"/>
              <w:keepLines w:val="0"/>
              <w:widowControl/>
              <w:suppressLineNumbers w:val="0"/>
              <w:jc w:val="center"/>
              <w:textAlignment w:val="center"/>
              <w:rPr>
                <w:rFonts w:hint="default"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规格型号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7A14">
            <w:pPr>
              <w:jc w:val="center"/>
              <w:rPr>
                <w:rFonts w:hint="eastAsia" w:ascii="宋体" w:hAnsi="宋体" w:eastAsia="宋体" w:cs="宋体"/>
                <w:b/>
                <w:bCs/>
                <w:i w:val="0"/>
                <w:iCs w:val="0"/>
                <w:color w:val="auto"/>
                <w:sz w:val="20"/>
                <w:szCs w:val="20"/>
                <w:highlight w:val="none"/>
                <w:u w:val="none"/>
              </w:rPr>
            </w:pPr>
          </w:p>
        </w:tc>
      </w:tr>
      <w:tr w14:paraId="272E6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FB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4F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整体撬装减压站</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A8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BA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0F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E695">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1606">
            <w:pPr>
              <w:jc w:val="center"/>
              <w:rPr>
                <w:rFonts w:hint="eastAsia" w:ascii="宋体" w:hAnsi="宋体" w:eastAsia="宋体" w:cs="宋体"/>
                <w:i w:val="0"/>
                <w:iCs w:val="0"/>
                <w:color w:val="auto"/>
                <w:sz w:val="20"/>
                <w:szCs w:val="20"/>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B090">
            <w:pPr>
              <w:jc w:val="center"/>
              <w:rPr>
                <w:rFonts w:hint="eastAsia" w:ascii="宋体" w:hAnsi="宋体" w:eastAsia="宋体" w:cs="宋体"/>
                <w:i w:val="0"/>
                <w:iCs w:val="0"/>
                <w:color w:val="auto"/>
                <w:sz w:val="20"/>
                <w:szCs w:val="20"/>
                <w:highlight w:val="none"/>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30CA">
            <w:pPr>
              <w:jc w:val="center"/>
              <w:rPr>
                <w:rFonts w:hint="eastAsia" w:ascii="宋体" w:hAnsi="宋体" w:eastAsia="宋体" w:cs="宋体"/>
                <w:i w:val="0"/>
                <w:iCs w:val="0"/>
                <w:color w:val="auto"/>
                <w:sz w:val="20"/>
                <w:szCs w:val="20"/>
                <w:highlight w:val="none"/>
                <w:u w:val="none"/>
              </w:rPr>
            </w:pPr>
          </w:p>
        </w:tc>
      </w:tr>
      <w:tr w14:paraId="78C5D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E4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20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整体撬装减压站</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94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DN32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0A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50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8CF0">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27B5">
            <w:pPr>
              <w:jc w:val="center"/>
              <w:rPr>
                <w:rFonts w:hint="eastAsia" w:ascii="宋体" w:hAnsi="宋体" w:eastAsia="宋体" w:cs="宋体"/>
                <w:i w:val="0"/>
                <w:iCs w:val="0"/>
                <w:color w:val="auto"/>
                <w:sz w:val="20"/>
                <w:szCs w:val="20"/>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1ECF">
            <w:pPr>
              <w:jc w:val="center"/>
              <w:rPr>
                <w:rFonts w:hint="eastAsia" w:ascii="宋体" w:hAnsi="宋体" w:eastAsia="宋体" w:cs="宋体"/>
                <w:i w:val="0"/>
                <w:iCs w:val="0"/>
                <w:color w:val="auto"/>
                <w:sz w:val="20"/>
                <w:szCs w:val="20"/>
                <w:highlight w:val="none"/>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1F9F">
            <w:pPr>
              <w:jc w:val="center"/>
              <w:rPr>
                <w:rFonts w:hint="eastAsia" w:ascii="宋体" w:hAnsi="宋体" w:eastAsia="宋体" w:cs="宋体"/>
                <w:i w:val="0"/>
                <w:iCs w:val="0"/>
                <w:color w:val="auto"/>
                <w:sz w:val="20"/>
                <w:szCs w:val="20"/>
                <w:highlight w:val="none"/>
                <w:u w:val="none"/>
              </w:rPr>
            </w:pPr>
          </w:p>
        </w:tc>
      </w:tr>
      <w:tr w14:paraId="047C1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F0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04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整体撬装减压站</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8D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C4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53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BBF4">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1BB0">
            <w:pPr>
              <w:jc w:val="center"/>
              <w:rPr>
                <w:rFonts w:hint="eastAsia" w:ascii="宋体" w:hAnsi="宋体" w:eastAsia="宋体" w:cs="宋体"/>
                <w:i w:val="0"/>
                <w:iCs w:val="0"/>
                <w:color w:val="auto"/>
                <w:sz w:val="20"/>
                <w:szCs w:val="20"/>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140E">
            <w:pPr>
              <w:jc w:val="center"/>
              <w:rPr>
                <w:rFonts w:hint="eastAsia" w:ascii="宋体" w:hAnsi="宋体" w:eastAsia="宋体" w:cs="宋体"/>
                <w:i w:val="0"/>
                <w:iCs w:val="0"/>
                <w:color w:val="auto"/>
                <w:sz w:val="20"/>
                <w:szCs w:val="20"/>
                <w:highlight w:val="none"/>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CC8F">
            <w:pPr>
              <w:jc w:val="center"/>
              <w:rPr>
                <w:rFonts w:hint="eastAsia" w:ascii="宋体" w:hAnsi="宋体" w:eastAsia="宋体" w:cs="宋体"/>
                <w:i w:val="0"/>
                <w:iCs w:val="0"/>
                <w:color w:val="auto"/>
                <w:sz w:val="20"/>
                <w:szCs w:val="20"/>
                <w:highlight w:val="none"/>
                <w:u w:val="none"/>
              </w:rPr>
            </w:pPr>
          </w:p>
        </w:tc>
      </w:tr>
      <w:tr w14:paraId="5DAB9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37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33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整体撬装减压站</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CB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FB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84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8136">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2B9F">
            <w:pPr>
              <w:jc w:val="center"/>
              <w:rPr>
                <w:rFonts w:hint="eastAsia" w:ascii="宋体" w:hAnsi="宋体" w:eastAsia="宋体" w:cs="宋体"/>
                <w:i w:val="0"/>
                <w:iCs w:val="0"/>
                <w:color w:val="auto"/>
                <w:sz w:val="20"/>
                <w:szCs w:val="20"/>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E842">
            <w:pPr>
              <w:jc w:val="center"/>
              <w:rPr>
                <w:rFonts w:hint="eastAsia" w:ascii="宋体" w:hAnsi="宋体" w:eastAsia="宋体" w:cs="宋体"/>
                <w:i w:val="0"/>
                <w:iCs w:val="0"/>
                <w:color w:val="auto"/>
                <w:sz w:val="20"/>
                <w:szCs w:val="20"/>
                <w:highlight w:val="none"/>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49A8">
            <w:pPr>
              <w:jc w:val="center"/>
              <w:rPr>
                <w:rFonts w:hint="eastAsia" w:ascii="宋体" w:hAnsi="宋体" w:eastAsia="宋体" w:cs="宋体"/>
                <w:i w:val="0"/>
                <w:iCs w:val="0"/>
                <w:color w:val="auto"/>
                <w:sz w:val="20"/>
                <w:szCs w:val="20"/>
                <w:highlight w:val="none"/>
                <w:u w:val="none"/>
              </w:rPr>
            </w:pPr>
          </w:p>
        </w:tc>
      </w:tr>
      <w:tr w14:paraId="73041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63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DF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整体撬装减压站</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A8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D9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33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EBBA">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C40E">
            <w:pPr>
              <w:jc w:val="center"/>
              <w:rPr>
                <w:rFonts w:hint="eastAsia" w:ascii="宋体" w:hAnsi="宋体" w:eastAsia="宋体" w:cs="宋体"/>
                <w:i w:val="0"/>
                <w:iCs w:val="0"/>
                <w:color w:val="auto"/>
                <w:sz w:val="20"/>
                <w:szCs w:val="20"/>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BFB8">
            <w:pPr>
              <w:jc w:val="center"/>
              <w:rPr>
                <w:rFonts w:hint="eastAsia" w:ascii="宋体" w:hAnsi="宋体" w:eastAsia="宋体" w:cs="宋体"/>
                <w:i w:val="0"/>
                <w:iCs w:val="0"/>
                <w:color w:val="auto"/>
                <w:sz w:val="20"/>
                <w:szCs w:val="20"/>
                <w:highlight w:val="none"/>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FE00">
            <w:pPr>
              <w:jc w:val="center"/>
              <w:rPr>
                <w:rFonts w:hint="eastAsia" w:ascii="宋体" w:hAnsi="宋体" w:eastAsia="宋体" w:cs="宋体"/>
                <w:i w:val="0"/>
                <w:iCs w:val="0"/>
                <w:color w:val="auto"/>
                <w:sz w:val="20"/>
                <w:szCs w:val="20"/>
                <w:highlight w:val="none"/>
                <w:u w:val="none"/>
              </w:rPr>
            </w:pPr>
          </w:p>
        </w:tc>
      </w:tr>
      <w:tr w14:paraId="5DD9F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02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5B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整体撬装减压站</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72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A2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3E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5F40">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10AC">
            <w:pPr>
              <w:jc w:val="center"/>
              <w:rPr>
                <w:rFonts w:hint="eastAsia" w:ascii="宋体" w:hAnsi="宋体" w:eastAsia="宋体" w:cs="宋体"/>
                <w:i w:val="0"/>
                <w:iCs w:val="0"/>
                <w:color w:val="auto"/>
                <w:sz w:val="20"/>
                <w:szCs w:val="20"/>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1755">
            <w:pPr>
              <w:jc w:val="center"/>
              <w:rPr>
                <w:rFonts w:hint="eastAsia" w:ascii="宋体" w:hAnsi="宋体" w:eastAsia="宋体" w:cs="宋体"/>
                <w:i w:val="0"/>
                <w:iCs w:val="0"/>
                <w:color w:val="auto"/>
                <w:sz w:val="20"/>
                <w:szCs w:val="20"/>
                <w:highlight w:val="none"/>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572B">
            <w:pPr>
              <w:jc w:val="center"/>
              <w:rPr>
                <w:rFonts w:hint="eastAsia" w:ascii="宋体" w:hAnsi="宋体" w:eastAsia="宋体" w:cs="宋体"/>
                <w:i w:val="0"/>
                <w:iCs w:val="0"/>
                <w:color w:val="auto"/>
                <w:sz w:val="20"/>
                <w:szCs w:val="20"/>
                <w:highlight w:val="none"/>
                <w:u w:val="none"/>
              </w:rPr>
            </w:pPr>
          </w:p>
        </w:tc>
      </w:tr>
      <w:tr w14:paraId="7C61F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A3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14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整体撬装减压站</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EC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DN32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EE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A0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AA55">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A167">
            <w:pPr>
              <w:jc w:val="center"/>
              <w:rPr>
                <w:rFonts w:hint="eastAsia" w:ascii="宋体" w:hAnsi="宋体" w:eastAsia="宋体" w:cs="宋体"/>
                <w:i w:val="0"/>
                <w:iCs w:val="0"/>
                <w:color w:val="auto"/>
                <w:sz w:val="20"/>
                <w:szCs w:val="20"/>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7C6D">
            <w:pPr>
              <w:jc w:val="center"/>
              <w:rPr>
                <w:rFonts w:hint="eastAsia" w:ascii="宋体" w:hAnsi="宋体" w:eastAsia="宋体" w:cs="宋体"/>
                <w:i w:val="0"/>
                <w:iCs w:val="0"/>
                <w:color w:val="auto"/>
                <w:sz w:val="20"/>
                <w:szCs w:val="20"/>
                <w:highlight w:val="none"/>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DEE3">
            <w:pPr>
              <w:jc w:val="center"/>
              <w:rPr>
                <w:rFonts w:hint="eastAsia" w:ascii="宋体" w:hAnsi="宋体" w:eastAsia="宋体" w:cs="宋体"/>
                <w:i w:val="0"/>
                <w:iCs w:val="0"/>
                <w:color w:val="auto"/>
                <w:sz w:val="20"/>
                <w:szCs w:val="20"/>
                <w:highlight w:val="none"/>
                <w:u w:val="none"/>
              </w:rPr>
            </w:pPr>
          </w:p>
        </w:tc>
      </w:tr>
      <w:tr w14:paraId="04CEA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A3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11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整体撬装减压站</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37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4A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DC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E1E0">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AA6B">
            <w:pPr>
              <w:jc w:val="center"/>
              <w:rPr>
                <w:rFonts w:hint="eastAsia" w:ascii="宋体" w:hAnsi="宋体" w:eastAsia="宋体" w:cs="宋体"/>
                <w:i w:val="0"/>
                <w:iCs w:val="0"/>
                <w:color w:val="auto"/>
                <w:sz w:val="20"/>
                <w:szCs w:val="20"/>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96C7">
            <w:pPr>
              <w:jc w:val="center"/>
              <w:rPr>
                <w:rFonts w:hint="eastAsia" w:ascii="宋体" w:hAnsi="宋体" w:eastAsia="宋体" w:cs="宋体"/>
                <w:i w:val="0"/>
                <w:iCs w:val="0"/>
                <w:color w:val="auto"/>
                <w:sz w:val="20"/>
                <w:szCs w:val="20"/>
                <w:highlight w:val="none"/>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729B">
            <w:pPr>
              <w:jc w:val="center"/>
              <w:rPr>
                <w:rFonts w:hint="eastAsia" w:ascii="宋体" w:hAnsi="宋体" w:eastAsia="宋体" w:cs="宋体"/>
                <w:i w:val="0"/>
                <w:iCs w:val="0"/>
                <w:color w:val="auto"/>
                <w:sz w:val="20"/>
                <w:szCs w:val="20"/>
                <w:highlight w:val="none"/>
                <w:u w:val="none"/>
              </w:rPr>
            </w:pPr>
          </w:p>
        </w:tc>
      </w:tr>
      <w:tr w14:paraId="371A8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8F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88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整体撬装减压站</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86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D2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5F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681F">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0A14">
            <w:pPr>
              <w:jc w:val="center"/>
              <w:rPr>
                <w:rFonts w:hint="eastAsia" w:ascii="宋体" w:hAnsi="宋体" w:eastAsia="宋体" w:cs="宋体"/>
                <w:i w:val="0"/>
                <w:iCs w:val="0"/>
                <w:color w:val="auto"/>
                <w:sz w:val="20"/>
                <w:szCs w:val="20"/>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E1CA">
            <w:pPr>
              <w:jc w:val="center"/>
              <w:rPr>
                <w:rFonts w:hint="eastAsia" w:ascii="宋体" w:hAnsi="宋体" w:eastAsia="宋体" w:cs="宋体"/>
                <w:i w:val="0"/>
                <w:iCs w:val="0"/>
                <w:color w:val="auto"/>
                <w:sz w:val="20"/>
                <w:szCs w:val="20"/>
                <w:highlight w:val="none"/>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AE2E">
            <w:pPr>
              <w:jc w:val="center"/>
              <w:rPr>
                <w:rFonts w:hint="eastAsia" w:ascii="宋体" w:hAnsi="宋体" w:eastAsia="宋体" w:cs="宋体"/>
                <w:i w:val="0"/>
                <w:iCs w:val="0"/>
                <w:color w:val="auto"/>
                <w:sz w:val="20"/>
                <w:szCs w:val="20"/>
                <w:highlight w:val="none"/>
                <w:u w:val="none"/>
              </w:rPr>
            </w:pPr>
          </w:p>
        </w:tc>
      </w:tr>
      <w:tr w14:paraId="08A43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76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64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整体撬装减压站</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28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37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5D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0DDF">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BD89">
            <w:pPr>
              <w:jc w:val="center"/>
              <w:rPr>
                <w:rFonts w:hint="eastAsia" w:ascii="宋体" w:hAnsi="宋体" w:eastAsia="宋体" w:cs="宋体"/>
                <w:i w:val="0"/>
                <w:iCs w:val="0"/>
                <w:color w:val="auto"/>
                <w:sz w:val="20"/>
                <w:szCs w:val="20"/>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2764">
            <w:pPr>
              <w:jc w:val="center"/>
              <w:rPr>
                <w:rFonts w:hint="eastAsia" w:ascii="宋体" w:hAnsi="宋体" w:eastAsia="宋体" w:cs="宋体"/>
                <w:i w:val="0"/>
                <w:iCs w:val="0"/>
                <w:color w:val="auto"/>
                <w:sz w:val="20"/>
                <w:szCs w:val="20"/>
                <w:highlight w:val="none"/>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0E76">
            <w:pPr>
              <w:jc w:val="center"/>
              <w:rPr>
                <w:rFonts w:hint="eastAsia" w:ascii="宋体" w:hAnsi="宋体" w:eastAsia="宋体" w:cs="宋体"/>
                <w:i w:val="0"/>
                <w:iCs w:val="0"/>
                <w:color w:val="auto"/>
                <w:sz w:val="20"/>
                <w:szCs w:val="20"/>
                <w:highlight w:val="none"/>
                <w:u w:val="none"/>
              </w:rPr>
            </w:pPr>
          </w:p>
        </w:tc>
      </w:tr>
      <w:tr w14:paraId="5675C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51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61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整体撬装减压站</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6D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88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BE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C327">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40CF">
            <w:pPr>
              <w:jc w:val="center"/>
              <w:rPr>
                <w:rFonts w:hint="eastAsia" w:ascii="宋体" w:hAnsi="宋体" w:eastAsia="宋体" w:cs="宋体"/>
                <w:i w:val="0"/>
                <w:iCs w:val="0"/>
                <w:color w:val="auto"/>
                <w:sz w:val="20"/>
                <w:szCs w:val="20"/>
                <w:highlight w:val="none"/>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F1CA">
            <w:pPr>
              <w:jc w:val="center"/>
              <w:rPr>
                <w:rFonts w:hint="eastAsia" w:ascii="宋体" w:hAnsi="宋体" w:eastAsia="宋体" w:cs="宋体"/>
                <w:i w:val="0"/>
                <w:iCs w:val="0"/>
                <w:color w:val="auto"/>
                <w:sz w:val="20"/>
                <w:szCs w:val="20"/>
                <w:highlight w:val="none"/>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D911">
            <w:pPr>
              <w:jc w:val="center"/>
              <w:rPr>
                <w:rFonts w:hint="eastAsia" w:ascii="宋体" w:hAnsi="宋体" w:eastAsia="宋体" w:cs="宋体"/>
                <w:i w:val="0"/>
                <w:iCs w:val="0"/>
                <w:color w:val="auto"/>
                <w:sz w:val="20"/>
                <w:szCs w:val="20"/>
                <w:highlight w:val="none"/>
                <w:u w:val="none"/>
              </w:rPr>
            </w:pPr>
          </w:p>
        </w:tc>
      </w:tr>
      <w:tr w14:paraId="3F6A8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7E54E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合计（小写）</w:t>
            </w:r>
          </w:p>
        </w:tc>
        <w:tc>
          <w:tcPr>
            <w:tcW w:w="42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DEE2E8">
            <w:pPr>
              <w:jc w:val="center"/>
              <w:rPr>
                <w:rFonts w:hint="eastAsia" w:ascii="宋体" w:hAnsi="宋体" w:eastAsia="宋体" w:cs="宋体"/>
                <w:b/>
                <w:bCs/>
                <w:i w:val="0"/>
                <w:iCs w:val="0"/>
                <w:color w:val="auto"/>
                <w:sz w:val="20"/>
                <w:szCs w:val="20"/>
                <w:highlight w:val="none"/>
                <w:u w:val="none"/>
              </w:rPr>
            </w:pPr>
          </w:p>
        </w:tc>
      </w:tr>
      <w:tr w14:paraId="710FA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C5FE9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合计（小写）</w:t>
            </w:r>
          </w:p>
        </w:tc>
        <w:tc>
          <w:tcPr>
            <w:tcW w:w="42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460AF4">
            <w:pPr>
              <w:jc w:val="center"/>
              <w:rPr>
                <w:rFonts w:hint="eastAsia" w:ascii="宋体" w:hAnsi="宋体" w:eastAsia="宋体" w:cs="宋体"/>
                <w:b/>
                <w:bCs/>
                <w:i w:val="0"/>
                <w:iCs w:val="0"/>
                <w:color w:val="auto"/>
                <w:sz w:val="20"/>
                <w:szCs w:val="20"/>
                <w:highlight w:val="none"/>
                <w:u w:val="none"/>
              </w:rPr>
            </w:pPr>
          </w:p>
        </w:tc>
      </w:tr>
    </w:tbl>
    <w:p w14:paraId="42A133A4">
      <w:pPr>
        <w:widowControl/>
        <w:jc w:val="left"/>
        <w:rPr>
          <w:rFonts w:hint="eastAsia" w:ascii="宋体" w:hAnsi="宋体" w:cs="宋体"/>
          <w:b/>
          <w:bCs/>
          <w:color w:val="auto"/>
          <w:kern w:val="0"/>
          <w:sz w:val="28"/>
          <w:szCs w:val="28"/>
          <w:highlight w:val="none"/>
          <w:lang w:val="en-US" w:eastAsia="zh-CN"/>
        </w:rPr>
      </w:pPr>
    </w:p>
    <w:p w14:paraId="5A3B11A0">
      <w:pPr>
        <w:spacing w:line="300" w:lineRule="auto"/>
        <w:rPr>
          <w:rFonts w:ascii="仿宋" w:hAnsi="仿宋" w:eastAsia="仿宋"/>
          <w:color w:val="auto"/>
          <w:sz w:val="28"/>
          <w:szCs w:val="28"/>
          <w:highlight w:val="none"/>
        </w:rPr>
      </w:pPr>
      <w:r>
        <w:rPr>
          <w:rFonts w:hint="eastAsia" w:ascii="仿宋" w:hAnsi="仿宋" w:eastAsia="仿宋"/>
          <w:color w:val="auto"/>
          <w:sz w:val="28"/>
          <w:highlight w:val="none"/>
        </w:rPr>
        <w:t>投标单位（盖章</w:t>
      </w:r>
      <w:r>
        <w:rPr>
          <w:rFonts w:ascii="仿宋" w:hAnsi="仿宋" w:eastAsia="仿宋"/>
          <w:color w:val="auto"/>
          <w:sz w:val="28"/>
          <w:highlight w:val="none"/>
        </w:rPr>
        <w:t>）</w:t>
      </w:r>
      <w:r>
        <w:rPr>
          <w:rFonts w:hint="eastAsia" w:ascii="仿宋" w:hAnsi="仿宋" w:eastAsia="仿宋"/>
          <w:color w:val="auto"/>
          <w:sz w:val="28"/>
          <w:highlight w:val="none"/>
        </w:rPr>
        <w:t xml:space="preserve">： </w:t>
      </w:r>
      <w:r>
        <w:rPr>
          <w:rFonts w:hint="eastAsia" w:ascii="仿宋" w:hAnsi="仿宋" w:eastAsia="仿宋"/>
          <w:color w:val="auto"/>
          <w:sz w:val="28"/>
          <w:szCs w:val="28"/>
          <w:highlight w:val="none"/>
        </w:rPr>
        <w:t xml:space="preserve"> </w:t>
      </w:r>
    </w:p>
    <w:p w14:paraId="4ACE764B">
      <w:pPr>
        <w:spacing w:line="300" w:lineRule="auto"/>
        <w:rPr>
          <w:rFonts w:ascii="仿宋" w:hAnsi="仿宋" w:eastAsia="仿宋"/>
          <w:color w:val="auto"/>
          <w:sz w:val="28"/>
          <w:highlight w:val="none"/>
        </w:rPr>
      </w:pPr>
      <w:r>
        <w:rPr>
          <w:rFonts w:hint="eastAsia" w:ascii="仿宋" w:hAnsi="仿宋" w:eastAsia="仿宋"/>
          <w:color w:val="auto"/>
          <w:sz w:val="28"/>
          <w:highlight w:val="none"/>
        </w:rPr>
        <w:t>法定代表人或其授权的代表签字：___________________</w:t>
      </w:r>
      <w:r>
        <w:rPr>
          <w:rFonts w:ascii="仿宋" w:hAnsi="仿宋" w:eastAsia="仿宋"/>
          <w:color w:val="auto"/>
          <w:sz w:val="28"/>
          <w:highlight w:val="none"/>
        </w:rPr>
        <w:t xml:space="preserve">         </w:t>
      </w:r>
    </w:p>
    <w:p w14:paraId="579CDBB9">
      <w:pPr>
        <w:rPr>
          <w:rFonts w:ascii="仿宋" w:hAnsi="仿宋" w:eastAsia="仿宋"/>
          <w:color w:val="auto"/>
          <w:sz w:val="28"/>
          <w:highlight w:val="none"/>
        </w:rPr>
      </w:pPr>
      <w:r>
        <w:rPr>
          <w:rFonts w:hint="eastAsia" w:ascii="仿宋" w:hAnsi="仿宋" w:eastAsia="仿宋"/>
          <w:color w:val="auto"/>
          <w:sz w:val="28"/>
          <w:highlight w:val="none"/>
        </w:rPr>
        <w:t xml:space="preserve">日 </w:t>
      </w:r>
      <w:r>
        <w:rPr>
          <w:rFonts w:ascii="仿宋" w:hAnsi="仿宋" w:eastAsia="仿宋"/>
          <w:color w:val="auto"/>
          <w:sz w:val="28"/>
          <w:highlight w:val="none"/>
        </w:rPr>
        <w:t xml:space="preserve">  </w:t>
      </w:r>
      <w:r>
        <w:rPr>
          <w:rFonts w:hint="eastAsia" w:ascii="仿宋" w:hAnsi="仿宋" w:eastAsia="仿宋"/>
          <w:color w:val="auto"/>
          <w:sz w:val="28"/>
          <w:highlight w:val="none"/>
        </w:rPr>
        <w:t xml:space="preserve"> 期：  </w:t>
      </w:r>
      <w:r>
        <w:rPr>
          <w:rFonts w:ascii="仿宋" w:hAnsi="仿宋" w:eastAsia="仿宋"/>
          <w:color w:val="auto"/>
          <w:sz w:val="28"/>
          <w:highlight w:val="none"/>
        </w:rPr>
        <w:t xml:space="preserve">   </w:t>
      </w:r>
      <w:r>
        <w:rPr>
          <w:rFonts w:hint="eastAsia" w:ascii="仿宋" w:hAnsi="仿宋" w:eastAsia="仿宋"/>
          <w:color w:val="auto"/>
          <w:sz w:val="28"/>
          <w:highlight w:val="none"/>
        </w:rPr>
        <w:t xml:space="preserve">   年    </w:t>
      </w:r>
      <w:r>
        <w:rPr>
          <w:rFonts w:ascii="仿宋" w:hAnsi="仿宋" w:eastAsia="仿宋"/>
          <w:color w:val="auto"/>
          <w:sz w:val="28"/>
          <w:highlight w:val="none"/>
        </w:rPr>
        <w:t>月</w:t>
      </w:r>
      <w:r>
        <w:rPr>
          <w:rFonts w:hint="eastAsia" w:ascii="仿宋" w:hAnsi="仿宋" w:eastAsia="仿宋"/>
          <w:color w:val="auto"/>
          <w:sz w:val="28"/>
          <w:highlight w:val="none"/>
        </w:rPr>
        <w:t xml:space="preserve">    </w:t>
      </w:r>
      <w:r>
        <w:rPr>
          <w:rFonts w:ascii="仿宋" w:hAnsi="仿宋" w:eastAsia="仿宋"/>
          <w:color w:val="auto"/>
          <w:sz w:val="28"/>
          <w:highlight w:val="none"/>
        </w:rPr>
        <w:t xml:space="preserve">日 </w:t>
      </w:r>
    </w:p>
    <w:p w14:paraId="06B6D086">
      <w:pPr>
        <w:widowControl/>
        <w:jc w:val="left"/>
        <w:rPr>
          <w:rFonts w:hint="eastAsia" w:ascii="宋体" w:hAnsi="宋体" w:cs="宋体"/>
          <w:b/>
          <w:bCs/>
          <w:color w:val="auto"/>
          <w:kern w:val="0"/>
          <w:sz w:val="28"/>
          <w:szCs w:val="28"/>
          <w:highlight w:val="none"/>
          <w:lang w:val="en-US" w:eastAsia="zh-CN"/>
        </w:rPr>
      </w:pPr>
    </w:p>
    <w:p w14:paraId="56F90A50">
      <w:pPr>
        <w:widowControl/>
        <w:jc w:val="left"/>
        <w:rPr>
          <w:rFonts w:hint="eastAsia" w:ascii="宋体" w:hAnsi="宋体" w:cs="宋体"/>
          <w:b/>
          <w:bCs/>
          <w:color w:val="auto"/>
          <w:kern w:val="0"/>
          <w:sz w:val="28"/>
          <w:szCs w:val="28"/>
          <w:highlight w:val="none"/>
          <w:lang w:val="en-US" w:eastAsia="zh-CN"/>
        </w:rPr>
      </w:pPr>
    </w:p>
    <w:p w14:paraId="7CCD95AE">
      <w:pPr>
        <w:widowControl/>
        <w:jc w:val="left"/>
        <w:rPr>
          <w:rFonts w:hint="eastAsia" w:ascii="宋体" w:hAnsi="宋体" w:cs="宋体"/>
          <w:b/>
          <w:bCs/>
          <w:color w:val="auto"/>
          <w:kern w:val="0"/>
          <w:sz w:val="28"/>
          <w:szCs w:val="28"/>
          <w:highlight w:val="none"/>
          <w:lang w:val="en-US" w:eastAsia="zh-CN"/>
        </w:rPr>
      </w:pPr>
    </w:p>
    <w:p w14:paraId="7E2A1091">
      <w:pPr>
        <w:widowControl/>
        <w:jc w:val="left"/>
        <w:rPr>
          <w:rFonts w:hint="default" w:ascii="宋体" w:hAnsi="宋体" w:cs="宋体"/>
          <w:b/>
          <w:bCs/>
          <w:color w:val="auto"/>
          <w:kern w:val="0"/>
          <w:sz w:val="28"/>
          <w:szCs w:val="28"/>
          <w:highlight w:val="none"/>
          <w:lang w:val="en-US"/>
        </w:rPr>
      </w:pPr>
      <w:r>
        <w:rPr>
          <w:rFonts w:hint="eastAsia" w:ascii="宋体" w:hAnsi="宋体" w:cs="宋体"/>
          <w:b/>
          <w:bCs/>
          <w:color w:val="auto"/>
          <w:kern w:val="0"/>
          <w:sz w:val="28"/>
          <w:szCs w:val="28"/>
          <w:highlight w:val="none"/>
          <w:lang w:val="en-US" w:eastAsia="zh-CN"/>
        </w:rPr>
        <w:t>附件三：减压站配置推荐配置清单及技术要求</w:t>
      </w:r>
    </w:p>
    <w:tbl>
      <w:tblPr>
        <w:tblStyle w:val="18"/>
        <w:tblpPr w:leftFromText="180" w:rightFromText="180" w:vertAnchor="text" w:horzAnchor="page" w:tblpXSpec="center" w:tblpY="605"/>
        <w:tblOverlap w:val="never"/>
        <w:tblW w:w="93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8"/>
        <w:gridCol w:w="1512"/>
        <w:gridCol w:w="3535"/>
        <w:gridCol w:w="1296"/>
        <w:gridCol w:w="1584"/>
      </w:tblGrid>
      <w:tr w14:paraId="54152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325" w:type="dxa"/>
            <w:gridSpan w:val="5"/>
            <w:tcBorders>
              <w:top w:val="single" w:color="000000" w:sz="4" w:space="0"/>
              <w:left w:val="single" w:color="000000" w:sz="4" w:space="0"/>
              <w:bottom w:val="single" w:color="000000" w:sz="4" w:space="0"/>
              <w:right w:val="single" w:color="000000" w:sz="4" w:space="0"/>
            </w:tcBorders>
            <w:shd w:val="clear" w:color="auto" w:fill="E2EFDA"/>
            <w:vAlign w:val="center"/>
          </w:tcPr>
          <w:p w14:paraId="116419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DN25减压站配置清单</w:t>
            </w:r>
          </w:p>
        </w:tc>
      </w:tr>
      <w:tr w14:paraId="37D9A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BA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A0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E0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9D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38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14:paraId="6230D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98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B9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截止阀</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37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DN25 PN16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CA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4E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09BB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BA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8D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过滤器</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1F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 PN16 100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15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05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3ECB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1E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4E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减压阀</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82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DN20 PN16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75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B9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59CB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AD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F3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压力表</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2C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74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53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06636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05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F1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安装费</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16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FA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E4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4A67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325" w:type="dxa"/>
            <w:gridSpan w:val="5"/>
            <w:tcBorders>
              <w:top w:val="single" w:color="000000" w:sz="4" w:space="0"/>
              <w:left w:val="single" w:color="000000" w:sz="4" w:space="0"/>
              <w:bottom w:val="single" w:color="000000" w:sz="4" w:space="0"/>
              <w:right w:val="single" w:color="000000" w:sz="4" w:space="0"/>
            </w:tcBorders>
            <w:shd w:val="clear" w:color="auto" w:fill="E2EFDA"/>
            <w:vAlign w:val="center"/>
          </w:tcPr>
          <w:p w14:paraId="642E53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DN32减压站配置清单</w:t>
            </w:r>
          </w:p>
        </w:tc>
      </w:tr>
      <w:tr w14:paraId="24192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58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CD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57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15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8D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14:paraId="1739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B1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1C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截止阀</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2A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DN32 PN16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F9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D9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3B83C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ED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CE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过滤器</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EB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DN32 PN16 100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D6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BA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C59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EF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D7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减压阀</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49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DN25 PN16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C8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D6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68C5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1E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E4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压力表</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6E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13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7A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1EAE6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F7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59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安装费</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8C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96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B8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F50F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325" w:type="dxa"/>
            <w:gridSpan w:val="5"/>
            <w:tcBorders>
              <w:top w:val="single" w:color="000000" w:sz="4" w:space="0"/>
              <w:left w:val="single" w:color="000000" w:sz="4" w:space="0"/>
              <w:bottom w:val="single" w:color="000000" w:sz="4" w:space="0"/>
              <w:right w:val="single" w:color="000000" w:sz="4" w:space="0"/>
            </w:tcBorders>
            <w:shd w:val="clear" w:color="auto" w:fill="E2EFDA"/>
            <w:vAlign w:val="center"/>
          </w:tcPr>
          <w:p w14:paraId="4059AD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DN40减压站配置清单</w:t>
            </w:r>
          </w:p>
        </w:tc>
      </w:tr>
      <w:tr w14:paraId="4C92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F7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1B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B2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D3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4C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14:paraId="6400A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7B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E4FD">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cs="宋体"/>
                <w:b w:val="0"/>
                <w:bCs w:val="0"/>
                <w:i w:val="0"/>
                <w:iCs w:val="0"/>
                <w:color w:val="auto"/>
                <w:kern w:val="0"/>
                <w:sz w:val="20"/>
                <w:szCs w:val="20"/>
                <w:highlight w:val="none"/>
                <w:u w:val="none"/>
                <w:lang w:val="en-US" w:eastAsia="zh-CN" w:bidi="ar"/>
              </w:rPr>
              <w:t>●</w:t>
            </w:r>
            <w:r>
              <w:rPr>
                <w:rFonts w:hint="eastAsia" w:ascii="宋体" w:hAnsi="宋体" w:eastAsia="宋体" w:cs="宋体"/>
                <w:b w:val="0"/>
                <w:bCs w:val="0"/>
                <w:i w:val="0"/>
                <w:iCs w:val="0"/>
                <w:color w:val="auto"/>
                <w:kern w:val="0"/>
                <w:sz w:val="20"/>
                <w:szCs w:val="20"/>
                <w:highlight w:val="none"/>
                <w:u w:val="none"/>
                <w:lang w:val="en-US" w:eastAsia="zh-CN" w:bidi="ar"/>
              </w:rPr>
              <w:t>截止阀</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B6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 PN16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39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2A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0E73F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BB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1FC2">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cs="宋体"/>
                <w:b w:val="0"/>
                <w:bCs w:val="0"/>
                <w:i w:val="0"/>
                <w:iCs w:val="0"/>
                <w:color w:val="auto"/>
                <w:kern w:val="0"/>
                <w:sz w:val="20"/>
                <w:szCs w:val="20"/>
                <w:highlight w:val="none"/>
                <w:u w:val="none"/>
                <w:lang w:val="en-US" w:eastAsia="zh-CN" w:bidi="ar"/>
              </w:rPr>
              <w:t>●</w:t>
            </w:r>
            <w:r>
              <w:rPr>
                <w:rFonts w:hint="eastAsia" w:ascii="宋体" w:hAnsi="宋体" w:eastAsia="宋体" w:cs="宋体"/>
                <w:b w:val="0"/>
                <w:bCs w:val="0"/>
                <w:i w:val="0"/>
                <w:iCs w:val="0"/>
                <w:color w:val="auto"/>
                <w:kern w:val="0"/>
                <w:sz w:val="20"/>
                <w:szCs w:val="20"/>
                <w:highlight w:val="none"/>
                <w:u w:val="none"/>
                <w:lang w:val="en-US" w:eastAsia="zh-CN" w:bidi="ar"/>
              </w:rPr>
              <w:t>过滤器</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FD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 PN16 100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A8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20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4DB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8D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7760">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cs="宋体"/>
                <w:b w:val="0"/>
                <w:bCs w:val="0"/>
                <w:i w:val="0"/>
                <w:iCs w:val="0"/>
                <w:color w:val="auto"/>
                <w:kern w:val="0"/>
                <w:sz w:val="20"/>
                <w:szCs w:val="20"/>
                <w:highlight w:val="none"/>
                <w:u w:val="none"/>
                <w:lang w:val="en-US" w:eastAsia="zh-CN" w:bidi="ar"/>
              </w:rPr>
              <w:t>●</w:t>
            </w:r>
            <w:r>
              <w:rPr>
                <w:rFonts w:hint="eastAsia" w:ascii="宋体" w:hAnsi="宋体" w:eastAsia="宋体" w:cs="宋体"/>
                <w:b w:val="0"/>
                <w:bCs w:val="0"/>
                <w:i w:val="0"/>
                <w:iCs w:val="0"/>
                <w:color w:val="auto"/>
                <w:kern w:val="0"/>
                <w:sz w:val="20"/>
                <w:szCs w:val="20"/>
                <w:highlight w:val="none"/>
                <w:u w:val="none"/>
                <w:lang w:val="en-US" w:eastAsia="zh-CN" w:bidi="ar"/>
              </w:rPr>
              <w:t>减压阀</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69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DN32 PN16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19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2A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24E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A9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44F2">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cs="宋体"/>
                <w:b w:val="0"/>
                <w:bCs w:val="0"/>
                <w:i w:val="0"/>
                <w:iCs w:val="0"/>
                <w:color w:val="auto"/>
                <w:kern w:val="0"/>
                <w:sz w:val="20"/>
                <w:szCs w:val="20"/>
                <w:highlight w:val="none"/>
                <w:u w:val="none"/>
                <w:lang w:val="en-US" w:eastAsia="zh-CN" w:bidi="ar"/>
              </w:rPr>
              <w:t>●</w:t>
            </w:r>
            <w:r>
              <w:rPr>
                <w:rFonts w:hint="eastAsia" w:ascii="宋体" w:hAnsi="宋体" w:eastAsia="宋体" w:cs="宋体"/>
                <w:b w:val="0"/>
                <w:bCs w:val="0"/>
                <w:i w:val="0"/>
                <w:iCs w:val="0"/>
                <w:color w:val="auto"/>
                <w:kern w:val="0"/>
                <w:sz w:val="20"/>
                <w:szCs w:val="20"/>
                <w:highlight w:val="none"/>
                <w:u w:val="none"/>
                <w:lang w:val="en-US" w:eastAsia="zh-CN" w:bidi="ar"/>
              </w:rPr>
              <w:t>压力表</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31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34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FA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5C437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23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D9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安装费</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CE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0A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61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8F9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325" w:type="dxa"/>
            <w:gridSpan w:val="5"/>
            <w:tcBorders>
              <w:top w:val="single" w:color="000000" w:sz="4" w:space="0"/>
              <w:left w:val="single" w:color="000000" w:sz="4" w:space="0"/>
              <w:bottom w:val="single" w:color="000000" w:sz="4" w:space="0"/>
              <w:right w:val="single" w:color="000000" w:sz="4" w:space="0"/>
            </w:tcBorders>
            <w:shd w:val="clear" w:color="auto" w:fill="E2EFDA"/>
            <w:vAlign w:val="center"/>
          </w:tcPr>
          <w:p w14:paraId="514222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DN50减压站配置清单</w:t>
            </w:r>
          </w:p>
        </w:tc>
      </w:tr>
      <w:tr w14:paraId="156D1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4B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32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A4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1E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6E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14:paraId="4AB23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67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63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截止阀</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84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 PN16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11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8F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0B233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38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FA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过滤器</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56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 PN16 100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FA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E4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4E10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62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C0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减压阀</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C7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DN40 PN16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BF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EB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DFA2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C7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E7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压力表</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5B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3D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BE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15386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A5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71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安装费</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D2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7A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66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E16C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325" w:type="dxa"/>
            <w:gridSpan w:val="5"/>
            <w:tcBorders>
              <w:top w:val="single" w:color="000000" w:sz="4" w:space="0"/>
              <w:left w:val="single" w:color="000000" w:sz="4" w:space="0"/>
              <w:bottom w:val="single" w:color="000000" w:sz="4" w:space="0"/>
              <w:right w:val="single" w:color="000000" w:sz="4" w:space="0"/>
            </w:tcBorders>
            <w:shd w:val="clear" w:color="auto" w:fill="E2EFDA"/>
            <w:vAlign w:val="center"/>
          </w:tcPr>
          <w:p w14:paraId="4CC828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DN65减压站配置清单</w:t>
            </w:r>
          </w:p>
        </w:tc>
      </w:tr>
      <w:tr w14:paraId="6A0B5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96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64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68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C9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93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14:paraId="17F29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A8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64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截止阀</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32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 PN16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C6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97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25025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A5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DE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过滤器</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B8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 PN16 100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6F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3E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FBB7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55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CE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减压阀</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2F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DN50 PN16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92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15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24B3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9F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B7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压力表</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A8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47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B8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26E2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BD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84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安装费</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10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64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CD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bl>
    <w:p w14:paraId="55D3D05B">
      <w:pPr>
        <w:bidi w:val="0"/>
        <w:rPr>
          <w:color w:val="auto"/>
          <w:highlight w:val="none"/>
        </w:rPr>
      </w:pPr>
      <w:r>
        <w:rPr>
          <w:rFonts w:hint="eastAsia"/>
          <w:color w:val="auto"/>
          <w:sz w:val="24"/>
          <w:szCs w:val="24"/>
          <w:highlight w:val="none"/>
          <w:lang w:val="en-US" w:eastAsia="zh-CN"/>
        </w:rPr>
        <w:t>1、减压站配置清单</w:t>
      </w:r>
      <w:r>
        <w:rPr>
          <w:color w:val="auto"/>
          <w:highlight w:val="none"/>
        </w:rPr>
        <w:br w:type="page"/>
      </w:r>
    </w:p>
    <w:p w14:paraId="40E6D5A8">
      <w:pPr>
        <w:bidi w:val="0"/>
        <w:jc w:val="left"/>
        <w:rPr>
          <w:rFonts w:hint="default" w:ascii="Times New Roman" w:hAnsi="Times New Roman" w:eastAsia="宋体" w:cs="Times New Roman"/>
          <w:color w:val="auto"/>
          <w:kern w:val="2"/>
          <w:sz w:val="21"/>
          <w:szCs w:val="24"/>
          <w:highlight w:val="none"/>
          <w:lang w:val="en-US" w:eastAsia="zh-CN" w:bidi="ar-SA"/>
        </w:rPr>
        <w:sectPr>
          <w:pgSz w:w="11906" w:h="16838"/>
          <w:pgMar w:top="1440" w:right="1247" w:bottom="1440" w:left="1247" w:header="851" w:footer="992" w:gutter="0"/>
          <w:pgNumType w:fmt="numberInDash"/>
          <w:cols w:space="720" w:num="1"/>
          <w:docGrid w:type="lines" w:linePitch="312" w:charSpace="0"/>
        </w:sectPr>
      </w:pPr>
    </w:p>
    <w:p w14:paraId="36394FBF">
      <w:pPr>
        <w:pStyle w:val="46"/>
        <w:numPr>
          <w:ilvl w:val="0"/>
          <w:numId w:val="1"/>
        </w:numPr>
        <w:spacing w:line="360" w:lineRule="auto"/>
        <w:ind w:firstLine="0" w:firstLineChars="0"/>
        <w:jc w:val="center"/>
        <w:rPr>
          <w:rFonts w:hint="eastAsia"/>
          <w:b/>
          <w:bCs/>
          <w:color w:val="auto"/>
          <w:szCs w:val="24"/>
          <w:highlight w:val="none"/>
        </w:rPr>
      </w:pPr>
      <w:r>
        <w:rPr>
          <w:rFonts w:hint="eastAsia"/>
          <w:b/>
          <w:bCs/>
          <w:color w:val="auto"/>
          <w:szCs w:val="24"/>
          <w:highlight w:val="none"/>
        </w:rPr>
        <w:t>阀门</w:t>
      </w:r>
      <w:r>
        <w:rPr>
          <w:rFonts w:hint="eastAsia"/>
          <w:b/>
          <w:bCs/>
          <w:color w:val="auto"/>
          <w:szCs w:val="24"/>
          <w:highlight w:val="none"/>
          <w:lang w:val="en-US" w:eastAsia="zh-CN"/>
        </w:rPr>
        <w:t>技术</w:t>
      </w:r>
      <w:r>
        <w:rPr>
          <w:rFonts w:hint="eastAsia"/>
          <w:b/>
          <w:bCs/>
          <w:color w:val="auto"/>
          <w:szCs w:val="24"/>
          <w:highlight w:val="none"/>
        </w:rPr>
        <w:t>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185"/>
        <w:gridCol w:w="1290"/>
        <w:gridCol w:w="4155"/>
        <w:gridCol w:w="1020"/>
        <w:gridCol w:w="1255"/>
      </w:tblGrid>
      <w:tr w14:paraId="44C1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14:paraId="19E8AD54">
            <w:pPr>
              <w:bidi w:val="0"/>
              <w:spacing w:line="240" w:lineRule="auto"/>
              <w:rPr>
                <w:rFonts w:hint="eastAsia"/>
                <w:color w:val="auto"/>
                <w:highlight w:val="none"/>
                <w:lang w:val="en-US" w:eastAsia="zh-CN"/>
              </w:rPr>
            </w:pPr>
            <w:r>
              <w:rPr>
                <w:rFonts w:hint="eastAsia"/>
                <w:color w:val="auto"/>
                <w:highlight w:val="none"/>
                <w:lang w:val="en-US" w:eastAsia="zh-CN"/>
              </w:rPr>
              <w:t>序号</w:t>
            </w:r>
          </w:p>
        </w:tc>
        <w:tc>
          <w:tcPr>
            <w:tcW w:w="1185" w:type="dxa"/>
            <w:vAlign w:val="center"/>
          </w:tcPr>
          <w:p w14:paraId="0A8196FB">
            <w:pPr>
              <w:bidi w:val="0"/>
              <w:spacing w:line="240" w:lineRule="auto"/>
              <w:rPr>
                <w:rFonts w:hint="default"/>
                <w:color w:val="auto"/>
                <w:highlight w:val="none"/>
                <w:lang w:val="en-US" w:eastAsia="zh-CN"/>
              </w:rPr>
            </w:pPr>
            <w:r>
              <w:rPr>
                <w:rFonts w:hint="eastAsia"/>
                <w:color w:val="auto"/>
                <w:highlight w:val="none"/>
                <w:lang w:val="en-US" w:eastAsia="zh-CN"/>
              </w:rPr>
              <w:t>阀门名称</w:t>
            </w:r>
          </w:p>
        </w:tc>
        <w:tc>
          <w:tcPr>
            <w:tcW w:w="1290" w:type="dxa"/>
            <w:vAlign w:val="center"/>
          </w:tcPr>
          <w:p w14:paraId="7C8A364A">
            <w:pPr>
              <w:bidi w:val="0"/>
              <w:spacing w:line="240" w:lineRule="auto"/>
              <w:rPr>
                <w:rFonts w:hint="default"/>
                <w:color w:val="auto"/>
                <w:highlight w:val="none"/>
                <w:lang w:val="en-US" w:eastAsia="zh-CN"/>
              </w:rPr>
            </w:pPr>
            <w:r>
              <w:rPr>
                <w:rFonts w:hint="eastAsia"/>
                <w:color w:val="auto"/>
                <w:highlight w:val="none"/>
                <w:lang w:val="en-US" w:eastAsia="zh-CN"/>
              </w:rPr>
              <w:t>规格型号</w:t>
            </w:r>
          </w:p>
        </w:tc>
        <w:tc>
          <w:tcPr>
            <w:tcW w:w="4155" w:type="dxa"/>
            <w:vAlign w:val="center"/>
          </w:tcPr>
          <w:p w14:paraId="0ABA14EF">
            <w:pPr>
              <w:bidi w:val="0"/>
              <w:spacing w:line="240" w:lineRule="auto"/>
              <w:rPr>
                <w:rFonts w:hint="default"/>
                <w:color w:val="auto"/>
                <w:highlight w:val="none"/>
                <w:lang w:val="en-US" w:eastAsia="zh-CN"/>
              </w:rPr>
            </w:pPr>
            <w:r>
              <w:rPr>
                <w:rFonts w:hint="eastAsia"/>
                <w:color w:val="auto"/>
                <w:highlight w:val="none"/>
                <w:lang w:val="en-US" w:eastAsia="zh-CN"/>
              </w:rPr>
              <w:t>详细技术要求</w:t>
            </w:r>
          </w:p>
        </w:tc>
        <w:tc>
          <w:tcPr>
            <w:tcW w:w="1020" w:type="dxa"/>
            <w:vAlign w:val="center"/>
          </w:tcPr>
          <w:p w14:paraId="15954DC4">
            <w:pPr>
              <w:bidi w:val="0"/>
              <w:spacing w:line="240" w:lineRule="auto"/>
              <w:rPr>
                <w:rFonts w:hint="default"/>
                <w:color w:val="auto"/>
                <w:highlight w:val="none"/>
                <w:lang w:val="en-US" w:eastAsia="zh-CN"/>
              </w:rPr>
            </w:pPr>
            <w:r>
              <w:rPr>
                <w:rFonts w:hint="eastAsia"/>
                <w:color w:val="auto"/>
                <w:highlight w:val="none"/>
                <w:lang w:val="en-US" w:eastAsia="zh-CN"/>
              </w:rPr>
              <w:t>偏离情况</w:t>
            </w:r>
          </w:p>
        </w:tc>
        <w:tc>
          <w:tcPr>
            <w:tcW w:w="1255" w:type="dxa"/>
            <w:vAlign w:val="center"/>
          </w:tcPr>
          <w:p w14:paraId="62145D20">
            <w:pPr>
              <w:bidi w:val="0"/>
              <w:spacing w:line="240" w:lineRule="auto"/>
              <w:rPr>
                <w:rFonts w:hint="eastAsia"/>
                <w:color w:val="auto"/>
                <w:highlight w:val="none"/>
                <w:lang w:val="en-US" w:eastAsia="zh-CN"/>
              </w:rPr>
            </w:pPr>
            <w:r>
              <w:rPr>
                <w:rFonts w:hint="eastAsia"/>
                <w:color w:val="auto"/>
                <w:highlight w:val="none"/>
                <w:lang w:val="en-US" w:eastAsia="zh-CN"/>
              </w:rPr>
              <w:t>备注</w:t>
            </w:r>
          </w:p>
        </w:tc>
      </w:tr>
      <w:tr w14:paraId="3E05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14:paraId="0D04BE95">
            <w:pPr>
              <w:bidi w:val="0"/>
              <w:spacing w:line="240" w:lineRule="auto"/>
              <w:rPr>
                <w:rFonts w:hint="eastAsia"/>
                <w:color w:val="auto"/>
                <w:highlight w:val="none"/>
                <w:lang w:val="en-US" w:eastAsia="zh-CN"/>
              </w:rPr>
            </w:pPr>
            <w:r>
              <w:rPr>
                <w:rFonts w:hint="eastAsia"/>
                <w:color w:val="auto"/>
                <w:highlight w:val="none"/>
                <w:lang w:val="en-US" w:eastAsia="zh-CN"/>
              </w:rPr>
              <w:t>1</w:t>
            </w:r>
          </w:p>
        </w:tc>
        <w:tc>
          <w:tcPr>
            <w:tcW w:w="1185" w:type="dxa"/>
            <w:vAlign w:val="center"/>
          </w:tcPr>
          <w:p w14:paraId="4412CCAB">
            <w:pPr>
              <w:bidi w:val="0"/>
              <w:spacing w:line="240" w:lineRule="auto"/>
              <w:rPr>
                <w:rFonts w:hint="eastAsia"/>
                <w:color w:val="auto"/>
                <w:highlight w:val="none"/>
              </w:rPr>
            </w:pPr>
            <w:r>
              <w:rPr>
                <w:rFonts w:hint="eastAsia"/>
                <w:color w:val="auto"/>
                <w:highlight w:val="none"/>
              </w:rPr>
              <w:t>截止阀</w:t>
            </w:r>
          </w:p>
          <w:p w14:paraId="081B5997">
            <w:pPr>
              <w:bidi w:val="0"/>
              <w:spacing w:line="240" w:lineRule="auto"/>
              <w:rPr>
                <w:rFonts w:hint="eastAsia"/>
                <w:color w:val="auto"/>
                <w:highlight w:val="none"/>
              </w:rPr>
            </w:pPr>
          </w:p>
        </w:tc>
        <w:tc>
          <w:tcPr>
            <w:tcW w:w="1290" w:type="dxa"/>
            <w:vAlign w:val="center"/>
          </w:tcPr>
          <w:p w14:paraId="48334FE0">
            <w:pPr>
              <w:bidi w:val="0"/>
              <w:spacing w:line="240" w:lineRule="auto"/>
              <w:rPr>
                <w:rFonts w:hint="default" w:eastAsia="宋体"/>
                <w:color w:val="auto"/>
                <w:highlight w:val="none"/>
                <w:lang w:val="en-US" w:eastAsia="zh-CN"/>
              </w:rPr>
            </w:pPr>
            <w:r>
              <w:rPr>
                <w:rFonts w:hint="eastAsia"/>
                <w:color w:val="auto"/>
                <w:highlight w:val="none"/>
                <w:lang w:val="en-US" w:eastAsia="zh-CN"/>
              </w:rPr>
              <w:t>DN20-65</w:t>
            </w:r>
          </w:p>
        </w:tc>
        <w:tc>
          <w:tcPr>
            <w:tcW w:w="4155" w:type="dxa"/>
            <w:vAlign w:val="center"/>
          </w:tcPr>
          <w:p w14:paraId="76EA5FBD">
            <w:pPr>
              <w:bidi w:val="0"/>
              <w:spacing w:line="240" w:lineRule="auto"/>
              <w:rPr>
                <w:rFonts w:hint="eastAsia"/>
                <w:color w:val="auto"/>
                <w:highlight w:val="none"/>
              </w:rPr>
            </w:pPr>
            <w:r>
              <w:rPr>
                <w:rFonts w:hint="eastAsia"/>
                <w:color w:val="auto"/>
                <w:highlight w:val="none"/>
              </w:rPr>
              <w:t>最高工作温度≥3</w:t>
            </w:r>
            <w:r>
              <w:rPr>
                <w:color w:val="auto"/>
                <w:highlight w:val="none"/>
              </w:rPr>
              <w:t>50</w:t>
            </w:r>
            <w:r>
              <w:rPr>
                <w:rFonts w:hint="eastAsia"/>
                <w:color w:val="auto"/>
                <w:highlight w:val="none"/>
              </w:rPr>
              <w:t>℃，饱和蒸汽下最大工作压力≥</w:t>
            </w:r>
            <w:r>
              <w:rPr>
                <w:color w:val="auto"/>
                <w:highlight w:val="none"/>
              </w:rPr>
              <w:t>14.7</w:t>
            </w:r>
            <w:r>
              <w:rPr>
                <w:rFonts w:hint="eastAsia"/>
                <w:color w:val="auto"/>
                <w:highlight w:val="none"/>
              </w:rPr>
              <w:t>barg，最低工作温度≤-</w:t>
            </w:r>
            <w:r>
              <w:rPr>
                <w:color w:val="auto"/>
                <w:highlight w:val="none"/>
              </w:rPr>
              <w:t>10</w:t>
            </w:r>
            <w:r>
              <w:rPr>
                <w:rFonts w:hint="eastAsia"/>
                <w:color w:val="auto"/>
                <w:highlight w:val="none"/>
              </w:rPr>
              <w:t>℃。连接方式采用</w:t>
            </w:r>
            <w:r>
              <w:rPr>
                <w:color w:val="auto"/>
                <w:highlight w:val="none"/>
              </w:rPr>
              <w:t>EN1092 PN16</w:t>
            </w:r>
            <w:r>
              <w:rPr>
                <w:rFonts w:hint="eastAsia"/>
                <w:color w:val="auto"/>
                <w:highlight w:val="none"/>
              </w:rPr>
              <w:t>法兰。阀体、阀帽采用球墨铸铁材质，阀芯、阀座等阀内件采用不锈钢材质。阀杆密封采用钛金属加强不锈钢双层波纹管，防止阀杆泄露</w:t>
            </w:r>
          </w:p>
        </w:tc>
        <w:tc>
          <w:tcPr>
            <w:tcW w:w="1020" w:type="dxa"/>
            <w:vAlign w:val="center"/>
          </w:tcPr>
          <w:p w14:paraId="19A154B4">
            <w:pPr>
              <w:bidi w:val="0"/>
              <w:spacing w:line="240" w:lineRule="auto"/>
              <w:rPr>
                <w:rFonts w:hint="eastAsia"/>
                <w:color w:val="auto"/>
                <w:highlight w:val="none"/>
              </w:rPr>
            </w:pPr>
          </w:p>
        </w:tc>
        <w:tc>
          <w:tcPr>
            <w:tcW w:w="1255" w:type="dxa"/>
            <w:vAlign w:val="center"/>
          </w:tcPr>
          <w:p w14:paraId="3E3A9130">
            <w:pPr>
              <w:bidi w:val="0"/>
              <w:spacing w:line="240" w:lineRule="auto"/>
              <w:rPr>
                <w:rFonts w:hint="default" w:eastAsia="宋体"/>
                <w:color w:val="auto"/>
                <w:highlight w:val="none"/>
                <w:lang w:val="en-US" w:eastAsia="zh-CN"/>
              </w:rPr>
            </w:pPr>
            <w:r>
              <w:rPr>
                <w:rFonts w:hint="eastAsia"/>
                <w:color w:val="auto"/>
                <w:highlight w:val="none"/>
                <w:lang w:val="en-US" w:eastAsia="zh-CN"/>
              </w:rPr>
              <w:t>提供不限于公开的彩页、检测报告、试验证书等技术支持文件</w:t>
            </w:r>
          </w:p>
        </w:tc>
      </w:tr>
      <w:tr w14:paraId="54E1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14:paraId="528BBA32">
            <w:pPr>
              <w:bidi w:val="0"/>
              <w:spacing w:line="240" w:lineRule="auto"/>
              <w:rPr>
                <w:rFonts w:hint="eastAsia"/>
                <w:color w:val="auto"/>
                <w:highlight w:val="none"/>
                <w:lang w:val="en-US" w:eastAsia="zh-CN"/>
              </w:rPr>
            </w:pPr>
            <w:r>
              <w:rPr>
                <w:rFonts w:hint="eastAsia"/>
                <w:color w:val="auto"/>
                <w:highlight w:val="none"/>
                <w:lang w:val="en-US" w:eastAsia="zh-CN"/>
              </w:rPr>
              <w:t>2</w:t>
            </w:r>
          </w:p>
        </w:tc>
        <w:tc>
          <w:tcPr>
            <w:tcW w:w="1185" w:type="dxa"/>
            <w:vAlign w:val="center"/>
          </w:tcPr>
          <w:p w14:paraId="0AD0A4D3">
            <w:pPr>
              <w:bidi w:val="0"/>
              <w:spacing w:line="240" w:lineRule="auto"/>
              <w:rPr>
                <w:rFonts w:hint="eastAsia"/>
                <w:color w:val="auto"/>
                <w:highlight w:val="none"/>
                <w:lang w:val="en-US" w:eastAsia="zh-CN"/>
              </w:rPr>
            </w:pPr>
            <w:r>
              <w:rPr>
                <w:rFonts w:hint="eastAsia"/>
                <w:color w:val="auto"/>
                <w:highlight w:val="none"/>
                <w:lang w:val="en-US" w:eastAsia="zh-CN"/>
              </w:rPr>
              <w:t>过滤器</w:t>
            </w:r>
          </w:p>
        </w:tc>
        <w:tc>
          <w:tcPr>
            <w:tcW w:w="1290" w:type="dxa"/>
            <w:vAlign w:val="center"/>
          </w:tcPr>
          <w:p w14:paraId="0B65F93E">
            <w:pPr>
              <w:bidi w:val="0"/>
              <w:spacing w:line="240" w:lineRule="auto"/>
              <w:rPr>
                <w:rFonts w:hint="eastAsia"/>
                <w:color w:val="auto"/>
                <w:highlight w:val="none"/>
              </w:rPr>
            </w:pPr>
            <w:r>
              <w:rPr>
                <w:rFonts w:hint="eastAsia"/>
                <w:color w:val="auto"/>
                <w:highlight w:val="none"/>
                <w:lang w:val="en-US" w:eastAsia="zh-CN"/>
              </w:rPr>
              <w:t>DN20-65</w:t>
            </w:r>
          </w:p>
        </w:tc>
        <w:tc>
          <w:tcPr>
            <w:tcW w:w="4155" w:type="dxa"/>
            <w:vAlign w:val="center"/>
          </w:tcPr>
          <w:p w14:paraId="02D36AB8">
            <w:pPr>
              <w:bidi w:val="0"/>
              <w:spacing w:line="240" w:lineRule="auto"/>
              <w:rPr>
                <w:rFonts w:hint="eastAsia"/>
                <w:color w:val="auto"/>
                <w:highlight w:val="none"/>
              </w:rPr>
            </w:pPr>
            <w:r>
              <w:rPr>
                <w:rFonts w:hint="eastAsia"/>
                <w:color w:val="auto"/>
                <w:highlight w:val="none"/>
              </w:rPr>
              <w:t>最高工作温度≥3</w:t>
            </w:r>
            <w:r>
              <w:rPr>
                <w:color w:val="auto"/>
                <w:highlight w:val="none"/>
              </w:rPr>
              <w:t>50</w:t>
            </w:r>
            <w:r>
              <w:rPr>
                <w:rFonts w:hint="eastAsia"/>
                <w:color w:val="auto"/>
                <w:highlight w:val="none"/>
              </w:rPr>
              <w:t>℃，饱和蒸汽下最大工作压力≥1</w:t>
            </w:r>
            <w:r>
              <w:rPr>
                <w:color w:val="auto"/>
                <w:highlight w:val="none"/>
              </w:rPr>
              <w:t>4.7</w:t>
            </w:r>
            <w:r>
              <w:rPr>
                <w:rFonts w:hint="eastAsia"/>
                <w:color w:val="auto"/>
                <w:highlight w:val="none"/>
              </w:rPr>
              <w:t>barg，最低工作温度-</w:t>
            </w:r>
            <w:r>
              <w:rPr>
                <w:color w:val="auto"/>
                <w:highlight w:val="none"/>
              </w:rPr>
              <w:t>10</w:t>
            </w:r>
            <w:r>
              <w:rPr>
                <w:rFonts w:hint="eastAsia"/>
                <w:color w:val="auto"/>
                <w:highlight w:val="none"/>
              </w:rPr>
              <w:t>℃。连接方式采用E</w:t>
            </w:r>
            <w:r>
              <w:rPr>
                <w:color w:val="auto"/>
                <w:highlight w:val="none"/>
              </w:rPr>
              <w:t>N1092 PN16</w:t>
            </w:r>
            <w:r>
              <w:rPr>
                <w:rFonts w:hint="eastAsia"/>
                <w:color w:val="auto"/>
                <w:highlight w:val="none"/>
              </w:rPr>
              <w:t>法兰。阀体、阀帽采用球墨铸铁材质，过滤网采用3</w:t>
            </w:r>
            <w:r>
              <w:rPr>
                <w:color w:val="auto"/>
                <w:highlight w:val="none"/>
              </w:rPr>
              <w:t>16L</w:t>
            </w:r>
            <w:r>
              <w:rPr>
                <w:rFonts w:hint="eastAsia"/>
                <w:color w:val="auto"/>
                <w:highlight w:val="none"/>
              </w:rPr>
              <w:t>不锈钢材质。蒸汽系统采用1</w:t>
            </w:r>
            <w:r>
              <w:rPr>
                <w:color w:val="auto"/>
                <w:highlight w:val="none"/>
              </w:rPr>
              <w:t>00</w:t>
            </w:r>
            <w:r>
              <w:rPr>
                <w:rFonts w:hint="eastAsia"/>
                <w:color w:val="auto"/>
                <w:highlight w:val="none"/>
              </w:rPr>
              <w:t>目过滤网，过滤网侧面安装；冷凝水系统采用0</w:t>
            </w:r>
            <w:r>
              <w:rPr>
                <w:color w:val="auto"/>
                <w:highlight w:val="none"/>
              </w:rPr>
              <w:t>.8</w:t>
            </w:r>
            <w:r>
              <w:rPr>
                <w:rFonts w:hint="eastAsia"/>
                <w:color w:val="auto"/>
                <w:highlight w:val="none"/>
              </w:rPr>
              <w:t>mm孔径过滤网，过滤网向下安装。</w:t>
            </w:r>
          </w:p>
        </w:tc>
        <w:tc>
          <w:tcPr>
            <w:tcW w:w="1020" w:type="dxa"/>
            <w:vAlign w:val="center"/>
          </w:tcPr>
          <w:p w14:paraId="17E48706">
            <w:pPr>
              <w:bidi w:val="0"/>
              <w:spacing w:line="240" w:lineRule="auto"/>
              <w:rPr>
                <w:rFonts w:hint="eastAsia"/>
                <w:color w:val="auto"/>
                <w:highlight w:val="none"/>
              </w:rPr>
            </w:pPr>
          </w:p>
        </w:tc>
        <w:tc>
          <w:tcPr>
            <w:tcW w:w="1255" w:type="dxa"/>
            <w:vAlign w:val="center"/>
          </w:tcPr>
          <w:p w14:paraId="693C1309">
            <w:pPr>
              <w:bidi w:val="0"/>
              <w:spacing w:line="240" w:lineRule="auto"/>
              <w:rPr>
                <w:rFonts w:hint="eastAsia"/>
                <w:color w:val="auto"/>
                <w:highlight w:val="none"/>
              </w:rPr>
            </w:pPr>
            <w:r>
              <w:rPr>
                <w:rFonts w:hint="eastAsia"/>
                <w:color w:val="auto"/>
                <w:highlight w:val="none"/>
                <w:lang w:val="en-US" w:eastAsia="zh-CN"/>
              </w:rPr>
              <w:t>提供不限于公开的彩页、检测报告、试验证书等技术支持文件</w:t>
            </w:r>
          </w:p>
        </w:tc>
      </w:tr>
      <w:tr w14:paraId="7A41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14:paraId="2A70121A">
            <w:pPr>
              <w:bidi w:val="0"/>
              <w:spacing w:line="240" w:lineRule="auto"/>
              <w:rPr>
                <w:rFonts w:hint="eastAsia"/>
                <w:color w:val="auto"/>
                <w:highlight w:val="none"/>
                <w:lang w:val="en-US" w:eastAsia="zh-CN"/>
              </w:rPr>
            </w:pPr>
            <w:r>
              <w:rPr>
                <w:rFonts w:hint="eastAsia"/>
                <w:color w:val="auto"/>
                <w:highlight w:val="none"/>
                <w:lang w:val="en-US" w:eastAsia="zh-CN"/>
              </w:rPr>
              <w:t>3</w:t>
            </w:r>
          </w:p>
        </w:tc>
        <w:tc>
          <w:tcPr>
            <w:tcW w:w="1185" w:type="dxa"/>
            <w:vAlign w:val="center"/>
          </w:tcPr>
          <w:p w14:paraId="6FF32003">
            <w:pPr>
              <w:bidi w:val="0"/>
              <w:spacing w:line="240" w:lineRule="auto"/>
              <w:rPr>
                <w:rFonts w:hint="eastAsia"/>
                <w:color w:val="auto"/>
                <w:highlight w:val="none"/>
                <w:lang w:val="en-US" w:eastAsia="zh-CN"/>
              </w:rPr>
            </w:pPr>
            <w:r>
              <w:rPr>
                <w:rFonts w:hint="eastAsia"/>
                <w:color w:val="auto"/>
                <w:highlight w:val="none"/>
                <w:lang w:val="en-US" w:eastAsia="zh-CN"/>
              </w:rPr>
              <w:t>减压阀</w:t>
            </w:r>
          </w:p>
        </w:tc>
        <w:tc>
          <w:tcPr>
            <w:tcW w:w="1290" w:type="dxa"/>
            <w:vAlign w:val="center"/>
          </w:tcPr>
          <w:p w14:paraId="0A15300D">
            <w:pPr>
              <w:bidi w:val="0"/>
              <w:spacing w:line="240" w:lineRule="auto"/>
              <w:rPr>
                <w:rFonts w:hint="eastAsia"/>
                <w:color w:val="auto"/>
                <w:highlight w:val="none"/>
              </w:rPr>
            </w:pPr>
            <w:r>
              <w:rPr>
                <w:rFonts w:hint="eastAsia"/>
                <w:color w:val="auto"/>
                <w:highlight w:val="none"/>
                <w:lang w:val="en-US" w:eastAsia="zh-CN"/>
              </w:rPr>
              <w:t>DN20-65</w:t>
            </w:r>
          </w:p>
        </w:tc>
        <w:tc>
          <w:tcPr>
            <w:tcW w:w="4155" w:type="dxa"/>
            <w:vAlign w:val="center"/>
          </w:tcPr>
          <w:p w14:paraId="4711B554">
            <w:pPr>
              <w:bidi w:val="0"/>
              <w:spacing w:line="240" w:lineRule="auto"/>
              <w:rPr>
                <w:rFonts w:hint="eastAsia"/>
                <w:color w:val="auto"/>
                <w:highlight w:val="none"/>
              </w:rPr>
            </w:pPr>
            <w:r>
              <w:rPr>
                <w:rFonts w:hint="eastAsia"/>
                <w:color w:val="auto"/>
                <w:highlight w:val="none"/>
              </w:rPr>
              <w:t>采用自作用导阀型减压阀，无需电力、压缩空气等外部动力。最大允许压力≥1</w:t>
            </w:r>
            <w:r>
              <w:rPr>
                <w:color w:val="auto"/>
                <w:highlight w:val="none"/>
              </w:rPr>
              <w:t>6</w:t>
            </w:r>
            <w:r>
              <w:rPr>
                <w:rFonts w:hint="eastAsia"/>
                <w:color w:val="auto"/>
                <w:highlight w:val="none"/>
              </w:rPr>
              <w:t>barg，最高工作温度≥2</w:t>
            </w:r>
            <w:r>
              <w:rPr>
                <w:color w:val="auto"/>
                <w:highlight w:val="none"/>
              </w:rPr>
              <w:t>32</w:t>
            </w:r>
            <w:r>
              <w:rPr>
                <w:rFonts w:hint="eastAsia"/>
                <w:color w:val="auto"/>
                <w:highlight w:val="none"/>
              </w:rPr>
              <w:t>℃，最低工作温度≤0</w:t>
            </w:r>
            <w:r>
              <w:rPr>
                <w:rFonts w:hint="eastAsia"/>
                <w:color w:val="auto"/>
                <w:highlight w:val="none"/>
                <w:lang w:eastAsia="ja-JP"/>
              </w:rPr>
              <w:t>℃</w:t>
            </w:r>
            <w:r>
              <w:rPr>
                <w:rFonts w:hint="eastAsia"/>
                <w:color w:val="auto"/>
                <w:highlight w:val="none"/>
              </w:rPr>
              <w:t>。连接方式采用E</w:t>
            </w:r>
            <w:r>
              <w:rPr>
                <w:color w:val="auto"/>
                <w:highlight w:val="none"/>
              </w:rPr>
              <w:t>N1092 PN16</w:t>
            </w:r>
            <w:r>
              <w:rPr>
                <w:rFonts w:hint="eastAsia"/>
                <w:color w:val="auto"/>
                <w:highlight w:val="none"/>
              </w:rPr>
              <w:t>法兰。阀体阀盖采用球墨铸铁材质，阀内件采用不锈钢材质。压力控制偏差不大于±0</w:t>
            </w:r>
            <w:r>
              <w:rPr>
                <w:color w:val="auto"/>
                <w:highlight w:val="none"/>
              </w:rPr>
              <w:t>.1barg，</w:t>
            </w:r>
            <w:r>
              <w:rPr>
                <w:rFonts w:hint="eastAsia"/>
                <w:color w:val="auto"/>
                <w:highlight w:val="none"/>
              </w:rPr>
              <w:t>上游压力变化，下游压力依然稳定不变。不同口径的减压阀必须采用相同的导阀头，便于以后的设备维修及采购。为节约安装空间，</w:t>
            </w:r>
            <w:r>
              <w:rPr>
                <w:color w:val="auto"/>
                <w:highlight w:val="none"/>
              </w:rPr>
              <w:t>DN50</w:t>
            </w:r>
            <w:r>
              <w:rPr>
                <w:rFonts w:hint="eastAsia"/>
                <w:color w:val="auto"/>
                <w:highlight w:val="none"/>
              </w:rPr>
              <w:t>及以下口径减压阀不接受外接压力反馈管。</w:t>
            </w:r>
          </w:p>
          <w:p w14:paraId="3CB2C2D8">
            <w:pPr>
              <w:bidi w:val="0"/>
              <w:spacing w:line="240" w:lineRule="auto"/>
              <w:rPr>
                <w:rFonts w:hint="eastAsia"/>
                <w:color w:val="auto"/>
                <w:highlight w:val="none"/>
              </w:rPr>
            </w:pPr>
          </w:p>
        </w:tc>
        <w:tc>
          <w:tcPr>
            <w:tcW w:w="1020" w:type="dxa"/>
            <w:vAlign w:val="center"/>
          </w:tcPr>
          <w:p w14:paraId="2925BFA6">
            <w:pPr>
              <w:bidi w:val="0"/>
              <w:spacing w:line="240" w:lineRule="auto"/>
              <w:rPr>
                <w:rFonts w:hint="eastAsia"/>
                <w:color w:val="auto"/>
                <w:highlight w:val="none"/>
              </w:rPr>
            </w:pPr>
          </w:p>
        </w:tc>
        <w:tc>
          <w:tcPr>
            <w:tcW w:w="1255" w:type="dxa"/>
            <w:vAlign w:val="center"/>
          </w:tcPr>
          <w:p w14:paraId="3C35BD84">
            <w:pPr>
              <w:bidi w:val="0"/>
              <w:spacing w:line="240" w:lineRule="auto"/>
              <w:rPr>
                <w:rFonts w:hint="eastAsia"/>
                <w:color w:val="auto"/>
                <w:highlight w:val="none"/>
              </w:rPr>
            </w:pPr>
            <w:r>
              <w:rPr>
                <w:rFonts w:hint="eastAsia"/>
                <w:color w:val="auto"/>
                <w:highlight w:val="none"/>
                <w:lang w:val="en-US" w:eastAsia="zh-CN"/>
              </w:rPr>
              <w:t>提供不限于公开的彩页、检测报告、试验证书等技术支持文件</w:t>
            </w:r>
          </w:p>
        </w:tc>
      </w:tr>
    </w:tbl>
    <w:p w14:paraId="623DE5DF">
      <w:pPr>
        <w:pStyle w:val="46"/>
        <w:numPr>
          <w:ilvl w:val="0"/>
          <w:numId w:val="0"/>
        </w:numPr>
        <w:spacing w:line="360" w:lineRule="auto"/>
        <w:jc w:val="both"/>
        <w:rPr>
          <w:rFonts w:hint="eastAsia"/>
          <w:b/>
          <w:bCs/>
          <w:color w:val="auto"/>
          <w:szCs w:val="24"/>
          <w:highlight w:val="none"/>
        </w:rPr>
      </w:pPr>
    </w:p>
    <w:p w14:paraId="501EE64C">
      <w:pPr>
        <w:bidi w:val="0"/>
        <w:jc w:val="left"/>
        <w:rPr>
          <w:rFonts w:ascii="Times New Roman" w:hAnsi="Times New Roman" w:eastAsia="宋体" w:cs="Times New Roman"/>
          <w:color w:val="auto"/>
          <w:kern w:val="2"/>
          <w:sz w:val="21"/>
          <w:szCs w:val="24"/>
          <w:highlight w:val="none"/>
          <w:lang w:val="en-US" w:eastAsia="zh-CN" w:bidi="ar-SA"/>
        </w:rPr>
        <w:sectPr>
          <w:pgSz w:w="11906" w:h="16838"/>
          <w:pgMar w:top="1440" w:right="1247" w:bottom="1440" w:left="1247" w:header="851" w:footer="992" w:gutter="0"/>
          <w:pgNumType w:fmt="numberInDash"/>
          <w:cols w:space="720" w:num="1"/>
          <w:docGrid w:type="lines" w:linePitch="312" w:charSpace="0"/>
        </w:sectPr>
      </w:pPr>
    </w:p>
    <w:p w14:paraId="234968EB">
      <w:pPr>
        <w:bidi w:val="0"/>
        <w:jc w:val="left"/>
        <w:rPr>
          <w:rFonts w:ascii="Times New Roman" w:hAnsi="Times New Roman" w:eastAsia="宋体" w:cs="Times New Roman"/>
          <w:color w:val="auto"/>
          <w:kern w:val="2"/>
          <w:sz w:val="21"/>
          <w:szCs w:val="24"/>
          <w:highlight w:val="none"/>
          <w:lang w:val="en-US" w:eastAsia="zh-CN" w:bidi="ar-SA"/>
        </w:rPr>
      </w:pPr>
    </w:p>
    <w:p w14:paraId="53628650">
      <w:pPr>
        <w:widowControl/>
        <w:jc w:val="left"/>
        <w:rPr>
          <w:rFonts w:hint="default" w:ascii="宋体" w:hAnsi="宋体" w:cs="宋体"/>
          <w:b/>
          <w:bCs/>
          <w:color w:val="auto"/>
          <w:kern w:val="0"/>
          <w:sz w:val="28"/>
          <w:szCs w:val="28"/>
          <w:highlight w:val="none"/>
          <w:lang w:val="en-US"/>
        </w:rPr>
      </w:pPr>
      <w:r>
        <w:rPr>
          <w:rFonts w:hint="eastAsia" w:ascii="宋体" w:hAnsi="宋体" w:cs="宋体"/>
          <w:b/>
          <w:bCs/>
          <w:color w:val="auto"/>
          <w:kern w:val="0"/>
          <w:sz w:val="28"/>
          <w:szCs w:val="28"/>
          <w:highlight w:val="none"/>
          <w:lang w:val="en-US" w:eastAsia="zh-CN"/>
        </w:rPr>
        <w:t>附件四：新增冷凝水回收泵组一套报价表</w:t>
      </w:r>
    </w:p>
    <w:p w14:paraId="18B86624">
      <w:pPr>
        <w:rPr>
          <w:rFonts w:ascii="仿宋" w:hAnsi="仿宋" w:eastAsia="仿宋"/>
          <w:color w:val="auto"/>
          <w:sz w:val="28"/>
          <w:highlight w:val="none"/>
        </w:rPr>
      </w:pPr>
    </w:p>
    <w:tbl>
      <w:tblPr>
        <w:tblStyle w:val="18"/>
        <w:tblW w:w="11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1416"/>
        <w:gridCol w:w="4572"/>
        <w:gridCol w:w="708"/>
        <w:gridCol w:w="720"/>
        <w:gridCol w:w="1259"/>
        <w:gridCol w:w="1321"/>
        <w:gridCol w:w="924"/>
      </w:tblGrid>
      <w:tr w14:paraId="1761D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blHeader/>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445E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6858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4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8148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规格、型号</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3B10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5246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EA5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报价</w:t>
            </w:r>
          </w:p>
        </w:tc>
      </w:tr>
      <w:tr w14:paraId="1DBCA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blHeader/>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B207C">
            <w:pPr>
              <w:jc w:val="center"/>
              <w:rPr>
                <w:rFonts w:hint="eastAsia" w:ascii="宋体" w:hAnsi="宋体" w:eastAsia="宋体" w:cs="宋体"/>
                <w:b/>
                <w:bCs/>
                <w:i w:val="0"/>
                <w:iCs w:val="0"/>
                <w:color w:val="auto"/>
                <w:sz w:val="20"/>
                <w:szCs w:val="20"/>
                <w:highlight w:val="none"/>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D34B3">
            <w:pPr>
              <w:jc w:val="center"/>
              <w:rPr>
                <w:rFonts w:hint="eastAsia" w:ascii="宋体" w:hAnsi="宋体" w:eastAsia="宋体" w:cs="宋体"/>
                <w:b/>
                <w:bCs/>
                <w:i w:val="0"/>
                <w:iCs w:val="0"/>
                <w:color w:val="auto"/>
                <w:sz w:val="20"/>
                <w:szCs w:val="20"/>
                <w:highlight w:val="none"/>
                <w:u w:val="none"/>
              </w:rPr>
            </w:pPr>
          </w:p>
        </w:tc>
        <w:tc>
          <w:tcPr>
            <w:tcW w:w="4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E3341">
            <w:pPr>
              <w:jc w:val="center"/>
              <w:rPr>
                <w:rFonts w:hint="eastAsia" w:ascii="宋体" w:hAnsi="宋体" w:eastAsia="宋体" w:cs="宋体"/>
                <w:b/>
                <w:bCs/>
                <w:i w:val="0"/>
                <w:iCs w:val="0"/>
                <w:color w:val="auto"/>
                <w:sz w:val="20"/>
                <w:szCs w:val="20"/>
                <w:highlight w:val="none"/>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22D57">
            <w:pPr>
              <w:jc w:val="center"/>
              <w:rPr>
                <w:rFonts w:hint="eastAsia" w:ascii="宋体" w:hAnsi="宋体" w:eastAsia="宋体" w:cs="宋体"/>
                <w:b/>
                <w:bCs/>
                <w:i w:val="0"/>
                <w:iCs w:val="0"/>
                <w:color w:val="auto"/>
                <w:sz w:val="20"/>
                <w:szCs w:val="20"/>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FE1F9">
            <w:pPr>
              <w:jc w:val="center"/>
              <w:rPr>
                <w:rFonts w:hint="eastAsia" w:ascii="宋体" w:hAnsi="宋体" w:eastAsia="宋体" w:cs="宋体"/>
                <w:b/>
                <w:bCs/>
                <w:i w:val="0"/>
                <w:iCs w:val="0"/>
                <w:color w:val="auto"/>
                <w:sz w:val="20"/>
                <w:szCs w:val="20"/>
                <w:highlight w:val="none"/>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605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单价（元）</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87E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总价（元）</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6DC5">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品牌</w:t>
            </w:r>
          </w:p>
          <w:p w14:paraId="4C96581B">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规格</w:t>
            </w:r>
          </w:p>
          <w:p w14:paraId="581CD119">
            <w:pPr>
              <w:keepNext w:val="0"/>
              <w:keepLines w:val="0"/>
              <w:widowControl/>
              <w:suppressLineNumbers w:val="0"/>
              <w:jc w:val="center"/>
              <w:textAlignment w:val="center"/>
              <w:rPr>
                <w:rFonts w:hint="default" w:ascii="宋体" w:hAnsi="宋体" w:eastAsia="宋体" w:cs="宋体"/>
                <w:b/>
                <w:bCs/>
                <w:i w:val="0"/>
                <w:iCs w:val="0"/>
                <w:color w:val="auto"/>
                <w:sz w:val="20"/>
                <w:szCs w:val="20"/>
                <w:highlight w:val="none"/>
                <w:u w:val="none"/>
                <w:lang w:val="en-US"/>
              </w:rPr>
            </w:pPr>
            <w:r>
              <w:rPr>
                <w:rFonts w:hint="eastAsia" w:ascii="宋体" w:hAnsi="宋体" w:cs="宋体"/>
                <w:b/>
                <w:bCs/>
                <w:i w:val="0"/>
                <w:iCs w:val="0"/>
                <w:color w:val="auto"/>
                <w:kern w:val="0"/>
                <w:sz w:val="20"/>
                <w:szCs w:val="20"/>
                <w:highlight w:val="none"/>
                <w:u w:val="none"/>
                <w:lang w:val="en-US" w:eastAsia="zh-CN" w:bidi="ar"/>
              </w:rPr>
              <w:t>型号</w:t>
            </w:r>
          </w:p>
        </w:tc>
      </w:tr>
      <w:tr w14:paraId="575BE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E4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4A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冷凝水回收泵组-MFP14-PPU双组合泵</w:t>
            </w: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D16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1、冷凝水回收泵组必须采用机械泵，以压缩空气作为动力源。不能选用电泵，以避免汽蚀。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2、泵组必须配置2台机械泵，口径：DN80 回收量：12000kg/h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3、每台机械泵前后都必须配置全不锈钢材质止回阀，关断密封性满足EN 12266-1:2003 F等级。由于长时间高频率使用，止回阀必须采用中心轴向导杆止回阀。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4、机械泵泵体采用球墨铸铁材质，浮球、连杆机构、进排气阀等内部件必须采用不锈钢。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5、机械泵最大允许压力不低于16barg，最高允许温度不低于300℃，最大工作压力/温度不低于13.8barg@198℃。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6、泵组配置碳钢冷凝水集水槽，无需额外配置外部冷凝水箱。集水槽为开式，不憋压，设备冷凝水可直接接入冷凝水回水泵组。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7、配置动力进口过滤器，必须保证干净的压缩空气。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8、冷凝水回收泵组必须为撬装设备，现场接管即可，不允许散装供货。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9、包含安装、运输、二次转用、设备基础制作、拆除原有冷凝水管、连接新的管路。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10、安装位置：地下负一层如图所示机房。</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F6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61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5E48">
            <w:pPr>
              <w:jc w:val="center"/>
              <w:rPr>
                <w:rFonts w:hint="eastAsia" w:ascii="宋体" w:hAnsi="宋体" w:eastAsia="宋体" w:cs="宋体"/>
                <w:i w:val="0"/>
                <w:iCs w:val="0"/>
                <w:color w:val="auto"/>
                <w:sz w:val="20"/>
                <w:szCs w:val="20"/>
                <w:highlight w:val="none"/>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FB77">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6FA8">
            <w:pPr>
              <w:jc w:val="center"/>
              <w:rPr>
                <w:rFonts w:hint="eastAsia" w:ascii="宋体" w:hAnsi="宋体" w:eastAsia="宋体" w:cs="宋体"/>
                <w:i w:val="0"/>
                <w:iCs w:val="0"/>
                <w:color w:val="auto"/>
                <w:sz w:val="20"/>
                <w:szCs w:val="20"/>
                <w:highlight w:val="none"/>
                <w:u w:val="none"/>
              </w:rPr>
            </w:pPr>
          </w:p>
        </w:tc>
      </w:tr>
      <w:tr w14:paraId="2048E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16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CA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空压机</w:t>
            </w: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34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1、PQ=0.36m³/min，N=3kw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2、自带不锈钢软管，DN25,L=3m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3、包含安装、运输、二次转运、设备基础制作。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4、安装位置：地下负一层如图所示机房。</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38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33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1E75">
            <w:pPr>
              <w:jc w:val="center"/>
              <w:rPr>
                <w:rFonts w:hint="eastAsia" w:ascii="宋体" w:hAnsi="宋体" w:eastAsia="宋体" w:cs="宋体"/>
                <w:i w:val="0"/>
                <w:iCs w:val="0"/>
                <w:color w:val="auto"/>
                <w:sz w:val="20"/>
                <w:szCs w:val="20"/>
                <w:highlight w:val="none"/>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756A">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5789">
            <w:pPr>
              <w:jc w:val="center"/>
              <w:rPr>
                <w:rFonts w:hint="eastAsia" w:ascii="宋体" w:hAnsi="宋体" w:eastAsia="宋体" w:cs="宋体"/>
                <w:i w:val="0"/>
                <w:iCs w:val="0"/>
                <w:color w:val="auto"/>
                <w:sz w:val="20"/>
                <w:szCs w:val="20"/>
                <w:highlight w:val="none"/>
                <w:u w:val="none"/>
              </w:rPr>
            </w:pPr>
          </w:p>
        </w:tc>
      </w:tr>
      <w:tr w14:paraId="7B499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0E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1E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空压机电源</w:t>
            </w: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BA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1、成套配电柜、含安装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2、电源线3*2.5+2*1.5，L=30m，含安装</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29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32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21A2">
            <w:pPr>
              <w:jc w:val="center"/>
              <w:rPr>
                <w:rFonts w:hint="eastAsia" w:ascii="宋体" w:hAnsi="宋体" w:eastAsia="宋体" w:cs="宋体"/>
                <w:i w:val="0"/>
                <w:iCs w:val="0"/>
                <w:color w:val="auto"/>
                <w:sz w:val="20"/>
                <w:szCs w:val="20"/>
                <w:highlight w:val="none"/>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B924">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055F">
            <w:pPr>
              <w:jc w:val="center"/>
              <w:rPr>
                <w:rFonts w:hint="eastAsia" w:ascii="宋体" w:hAnsi="宋体" w:eastAsia="宋体" w:cs="宋体"/>
                <w:i w:val="0"/>
                <w:iCs w:val="0"/>
                <w:color w:val="auto"/>
                <w:sz w:val="20"/>
                <w:szCs w:val="20"/>
                <w:highlight w:val="none"/>
                <w:u w:val="none"/>
              </w:rPr>
            </w:pPr>
          </w:p>
        </w:tc>
      </w:tr>
      <w:tr w14:paraId="6A2B4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23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DA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无缝钢管</w:t>
            </w: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1F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1、DN80  PN=2.5MPa。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2、材质：GB8163-2008无缝钢管、20#钢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3、方式：电弧焊,管道及阀门连接采用水压气密试验，3-5米左右高处作业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4、其他：包工包料，作业人员需持高空、电焊特种作业操作证，管道走向必须得到甲方确认后再进行施工，每6米上使用Φ8mmU型管夹固定，管道与支撑架接触面增加3mm厚防静电胶垫，管道材料人工搬运至施工现场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02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C7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0631">
            <w:pPr>
              <w:jc w:val="center"/>
              <w:rPr>
                <w:rFonts w:hint="eastAsia" w:ascii="宋体" w:hAnsi="宋体" w:eastAsia="宋体" w:cs="宋体"/>
                <w:i w:val="0"/>
                <w:iCs w:val="0"/>
                <w:color w:val="auto"/>
                <w:sz w:val="20"/>
                <w:szCs w:val="20"/>
                <w:highlight w:val="none"/>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F183">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812C">
            <w:pPr>
              <w:jc w:val="center"/>
              <w:rPr>
                <w:rFonts w:hint="eastAsia" w:ascii="宋体" w:hAnsi="宋体" w:eastAsia="宋体" w:cs="宋体"/>
                <w:i w:val="0"/>
                <w:iCs w:val="0"/>
                <w:color w:val="auto"/>
                <w:sz w:val="20"/>
                <w:szCs w:val="20"/>
                <w:highlight w:val="none"/>
                <w:u w:val="none"/>
              </w:rPr>
            </w:pPr>
          </w:p>
        </w:tc>
      </w:tr>
      <w:tr w14:paraId="63E1B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7C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90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90°弯头</w:t>
            </w: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0B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1、DN80  PN=2.5MPa，做保温。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2、方式：电弧焊，包工包料，3-5米高空作业。</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F4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7A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B853">
            <w:pPr>
              <w:jc w:val="center"/>
              <w:rPr>
                <w:rFonts w:hint="eastAsia" w:ascii="宋体" w:hAnsi="宋体" w:eastAsia="宋体" w:cs="宋体"/>
                <w:i w:val="0"/>
                <w:iCs w:val="0"/>
                <w:color w:val="auto"/>
                <w:sz w:val="20"/>
                <w:szCs w:val="20"/>
                <w:highlight w:val="none"/>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8B07">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24A0">
            <w:pPr>
              <w:jc w:val="center"/>
              <w:rPr>
                <w:rFonts w:hint="eastAsia" w:ascii="宋体" w:hAnsi="宋体" w:eastAsia="宋体" w:cs="宋体"/>
                <w:i w:val="0"/>
                <w:iCs w:val="0"/>
                <w:color w:val="auto"/>
                <w:sz w:val="20"/>
                <w:szCs w:val="20"/>
                <w:highlight w:val="none"/>
                <w:u w:val="none"/>
              </w:rPr>
            </w:pPr>
          </w:p>
        </w:tc>
      </w:tr>
      <w:tr w14:paraId="7E7CB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E6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E2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正三通</w:t>
            </w: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71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1、DN80  PN=2.5MPa。做保温。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2、方式：电弧焊，包工包料，3-5米高空作业。</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A5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BA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F7D9">
            <w:pPr>
              <w:jc w:val="center"/>
              <w:rPr>
                <w:rFonts w:hint="eastAsia" w:ascii="宋体" w:hAnsi="宋体" w:eastAsia="宋体" w:cs="宋体"/>
                <w:i w:val="0"/>
                <w:iCs w:val="0"/>
                <w:color w:val="auto"/>
                <w:sz w:val="20"/>
                <w:szCs w:val="20"/>
                <w:highlight w:val="none"/>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BAF0">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9745">
            <w:pPr>
              <w:jc w:val="center"/>
              <w:rPr>
                <w:rFonts w:hint="eastAsia" w:ascii="宋体" w:hAnsi="宋体" w:eastAsia="宋体" w:cs="宋体"/>
                <w:i w:val="0"/>
                <w:iCs w:val="0"/>
                <w:color w:val="auto"/>
                <w:sz w:val="20"/>
                <w:szCs w:val="20"/>
                <w:highlight w:val="none"/>
                <w:u w:val="none"/>
              </w:rPr>
            </w:pPr>
          </w:p>
        </w:tc>
      </w:tr>
      <w:tr w14:paraId="69594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DF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42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支架</w:t>
            </w: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07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1、20#槽钢制作安装，做防腐。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2、方式：电弧焊，包工包料，3-5米高空作业。</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7F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B7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045E">
            <w:pPr>
              <w:jc w:val="center"/>
              <w:rPr>
                <w:rFonts w:hint="eastAsia" w:ascii="宋体" w:hAnsi="宋体" w:eastAsia="宋体" w:cs="宋体"/>
                <w:i w:val="0"/>
                <w:iCs w:val="0"/>
                <w:color w:val="auto"/>
                <w:sz w:val="20"/>
                <w:szCs w:val="20"/>
                <w:highlight w:val="none"/>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2D85">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669B">
            <w:pPr>
              <w:jc w:val="center"/>
              <w:rPr>
                <w:rFonts w:hint="eastAsia" w:ascii="宋体" w:hAnsi="宋体" w:eastAsia="宋体" w:cs="宋体"/>
                <w:i w:val="0"/>
                <w:iCs w:val="0"/>
                <w:color w:val="auto"/>
                <w:sz w:val="20"/>
                <w:szCs w:val="20"/>
                <w:highlight w:val="none"/>
                <w:u w:val="none"/>
              </w:rPr>
            </w:pPr>
          </w:p>
        </w:tc>
      </w:tr>
      <w:tr w14:paraId="52A19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4C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05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止回阀</w:t>
            </w: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DB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1、DN80、J41H-25C  PN=2.5MPa。做保温。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2、方式：电弧焊，包工包料，3-5米高空作业。</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CC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0F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24DB">
            <w:pPr>
              <w:jc w:val="center"/>
              <w:rPr>
                <w:rFonts w:hint="eastAsia" w:ascii="宋体" w:hAnsi="宋体" w:eastAsia="宋体" w:cs="宋体"/>
                <w:i w:val="0"/>
                <w:iCs w:val="0"/>
                <w:color w:val="auto"/>
                <w:sz w:val="20"/>
                <w:szCs w:val="20"/>
                <w:highlight w:val="none"/>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2ECC">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6679">
            <w:pPr>
              <w:jc w:val="center"/>
              <w:rPr>
                <w:rFonts w:hint="eastAsia" w:ascii="宋体" w:hAnsi="宋体" w:eastAsia="宋体" w:cs="宋体"/>
                <w:i w:val="0"/>
                <w:iCs w:val="0"/>
                <w:color w:val="auto"/>
                <w:sz w:val="20"/>
                <w:szCs w:val="20"/>
                <w:highlight w:val="none"/>
                <w:u w:val="none"/>
              </w:rPr>
            </w:pPr>
          </w:p>
        </w:tc>
      </w:tr>
      <w:tr w14:paraId="4909F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72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CA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截止阀</w:t>
            </w: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3A9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1、DN80  PN=2.5MPa。做保温。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2、方式：电弧焊，包工包料，3-5米高空作业。</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9C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7F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90EC">
            <w:pPr>
              <w:jc w:val="center"/>
              <w:rPr>
                <w:rFonts w:hint="eastAsia" w:ascii="宋体" w:hAnsi="宋体" w:eastAsia="宋体" w:cs="宋体"/>
                <w:i w:val="0"/>
                <w:iCs w:val="0"/>
                <w:color w:val="auto"/>
                <w:sz w:val="20"/>
                <w:szCs w:val="20"/>
                <w:highlight w:val="none"/>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E5B9">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9DAD">
            <w:pPr>
              <w:jc w:val="center"/>
              <w:rPr>
                <w:rFonts w:hint="eastAsia" w:ascii="宋体" w:hAnsi="宋体" w:eastAsia="宋体" w:cs="宋体"/>
                <w:i w:val="0"/>
                <w:iCs w:val="0"/>
                <w:color w:val="auto"/>
                <w:sz w:val="20"/>
                <w:szCs w:val="20"/>
                <w:highlight w:val="none"/>
                <w:u w:val="none"/>
              </w:rPr>
            </w:pPr>
          </w:p>
        </w:tc>
      </w:tr>
      <w:tr w14:paraId="3CD69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AF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21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法兰</w:t>
            </w: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04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1、DN80  PN=2.5MPa。做保温。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2、方式：电弧焊，包工包料，3-5米高空作业。</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F4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FE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156D">
            <w:pPr>
              <w:jc w:val="center"/>
              <w:rPr>
                <w:rFonts w:hint="eastAsia" w:ascii="宋体" w:hAnsi="宋体" w:eastAsia="宋体" w:cs="宋体"/>
                <w:i w:val="0"/>
                <w:iCs w:val="0"/>
                <w:color w:val="auto"/>
                <w:sz w:val="20"/>
                <w:szCs w:val="20"/>
                <w:highlight w:val="none"/>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7C7D">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7A48">
            <w:pPr>
              <w:jc w:val="center"/>
              <w:rPr>
                <w:rFonts w:hint="eastAsia" w:ascii="宋体" w:hAnsi="宋体" w:eastAsia="宋体" w:cs="宋体"/>
                <w:i w:val="0"/>
                <w:iCs w:val="0"/>
                <w:color w:val="auto"/>
                <w:sz w:val="20"/>
                <w:szCs w:val="20"/>
                <w:highlight w:val="none"/>
                <w:u w:val="none"/>
              </w:rPr>
            </w:pPr>
          </w:p>
        </w:tc>
      </w:tr>
      <w:tr w14:paraId="67670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9C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F4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安装费</w:t>
            </w: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95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原有冷凝水管路的拆除、安装恢复、保温恢复、管路接驳、管道保温、系统整体调试、人工、设备运输就位等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14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2E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963C">
            <w:pPr>
              <w:jc w:val="center"/>
              <w:rPr>
                <w:rFonts w:hint="eastAsia" w:ascii="宋体" w:hAnsi="宋体" w:eastAsia="宋体" w:cs="宋体"/>
                <w:i w:val="0"/>
                <w:iCs w:val="0"/>
                <w:color w:val="auto"/>
                <w:sz w:val="20"/>
                <w:szCs w:val="20"/>
                <w:highlight w:val="none"/>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1794">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87C2">
            <w:pPr>
              <w:jc w:val="center"/>
              <w:rPr>
                <w:rFonts w:hint="eastAsia" w:ascii="宋体" w:hAnsi="宋体" w:eastAsia="宋体" w:cs="宋体"/>
                <w:i w:val="0"/>
                <w:iCs w:val="0"/>
                <w:color w:val="auto"/>
                <w:sz w:val="20"/>
                <w:szCs w:val="20"/>
                <w:highlight w:val="none"/>
                <w:u w:val="none"/>
              </w:rPr>
            </w:pPr>
          </w:p>
        </w:tc>
      </w:tr>
      <w:tr w14:paraId="1FDDC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1F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D55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蒸汽热风幕</w:t>
            </w: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C1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安装热风幕、连接管道、阀门、连接电源等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B3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32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6821">
            <w:pPr>
              <w:jc w:val="center"/>
              <w:rPr>
                <w:rFonts w:hint="eastAsia" w:ascii="宋体" w:hAnsi="宋体" w:eastAsia="宋体" w:cs="宋体"/>
                <w:i w:val="0"/>
                <w:iCs w:val="0"/>
                <w:color w:val="auto"/>
                <w:sz w:val="20"/>
                <w:szCs w:val="20"/>
                <w:highlight w:val="none"/>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8ECB">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842A">
            <w:pPr>
              <w:jc w:val="center"/>
              <w:rPr>
                <w:rFonts w:hint="eastAsia" w:ascii="宋体" w:hAnsi="宋体" w:eastAsia="宋体" w:cs="宋体"/>
                <w:i w:val="0"/>
                <w:iCs w:val="0"/>
                <w:color w:val="auto"/>
                <w:sz w:val="20"/>
                <w:szCs w:val="20"/>
                <w:highlight w:val="none"/>
                <w:u w:val="none"/>
              </w:rPr>
            </w:pPr>
          </w:p>
        </w:tc>
      </w:tr>
      <w:tr w14:paraId="1ED54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07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DF148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合计（小写）</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055EE">
            <w:pPr>
              <w:jc w:val="center"/>
              <w:rPr>
                <w:rFonts w:hint="eastAsia" w:ascii="宋体" w:hAnsi="宋体" w:eastAsia="宋体" w:cs="宋体"/>
                <w:b/>
                <w:bCs/>
                <w:i w:val="0"/>
                <w:iCs w:val="0"/>
                <w:color w:val="auto"/>
                <w:sz w:val="20"/>
                <w:szCs w:val="20"/>
                <w:highlight w:val="none"/>
                <w:u w:val="none"/>
              </w:rPr>
            </w:pPr>
          </w:p>
        </w:tc>
      </w:tr>
      <w:tr w14:paraId="1B93D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07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0E3D37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合计（大写）</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ED7A2">
            <w:pPr>
              <w:jc w:val="center"/>
              <w:rPr>
                <w:rFonts w:hint="eastAsia" w:ascii="宋体" w:hAnsi="宋体" w:eastAsia="宋体" w:cs="宋体"/>
                <w:b/>
                <w:bCs/>
                <w:i w:val="0"/>
                <w:iCs w:val="0"/>
                <w:color w:val="auto"/>
                <w:sz w:val="20"/>
                <w:szCs w:val="20"/>
                <w:highlight w:val="none"/>
                <w:u w:val="none"/>
              </w:rPr>
            </w:pPr>
          </w:p>
        </w:tc>
      </w:tr>
    </w:tbl>
    <w:p w14:paraId="4AB24F48">
      <w:pPr>
        <w:rPr>
          <w:rFonts w:ascii="仿宋" w:hAnsi="仿宋" w:eastAsia="仿宋"/>
          <w:color w:val="auto"/>
          <w:sz w:val="28"/>
          <w:highlight w:val="none"/>
        </w:rPr>
      </w:pPr>
    </w:p>
    <w:p w14:paraId="6AACA405">
      <w:pPr>
        <w:widowControl/>
        <w:jc w:val="left"/>
        <w:rPr>
          <w:rFonts w:hint="eastAsia" w:ascii="宋体" w:hAnsi="宋体" w:cs="宋体"/>
          <w:b/>
          <w:bCs/>
          <w:color w:val="auto"/>
          <w:kern w:val="0"/>
          <w:sz w:val="28"/>
          <w:szCs w:val="28"/>
          <w:highlight w:val="none"/>
        </w:rPr>
      </w:pPr>
    </w:p>
    <w:p w14:paraId="71980406">
      <w:pPr>
        <w:widowControl/>
        <w:jc w:val="left"/>
        <w:rPr>
          <w:rFonts w:hint="eastAsia" w:ascii="宋体" w:hAnsi="宋体" w:cs="宋体"/>
          <w:b/>
          <w:bCs/>
          <w:color w:val="auto"/>
          <w:kern w:val="0"/>
          <w:sz w:val="28"/>
          <w:szCs w:val="28"/>
          <w:highlight w:val="none"/>
        </w:rPr>
      </w:pPr>
    </w:p>
    <w:p w14:paraId="77577499">
      <w:pPr>
        <w:widowControl/>
        <w:jc w:val="left"/>
        <w:rPr>
          <w:rFonts w:hint="eastAsia" w:ascii="宋体" w:hAnsi="宋体" w:cs="宋体"/>
          <w:b/>
          <w:bCs/>
          <w:color w:val="auto"/>
          <w:kern w:val="0"/>
          <w:sz w:val="28"/>
          <w:szCs w:val="28"/>
          <w:highlight w:val="none"/>
        </w:rPr>
      </w:pPr>
    </w:p>
    <w:p w14:paraId="019B9F97">
      <w:pPr>
        <w:widowControl/>
        <w:jc w:val="left"/>
        <w:rPr>
          <w:rFonts w:hint="eastAsia" w:ascii="宋体" w:hAnsi="宋体" w:cs="宋体"/>
          <w:b/>
          <w:bCs/>
          <w:color w:val="auto"/>
          <w:kern w:val="0"/>
          <w:sz w:val="28"/>
          <w:szCs w:val="28"/>
          <w:highlight w:val="none"/>
        </w:rPr>
      </w:pPr>
    </w:p>
    <w:p w14:paraId="181034A7">
      <w:pPr>
        <w:widowControl/>
        <w:jc w:val="left"/>
        <w:rPr>
          <w:rFonts w:hint="eastAsia" w:ascii="宋体" w:hAnsi="宋体" w:cs="宋体"/>
          <w:b/>
          <w:bCs/>
          <w:color w:val="auto"/>
          <w:kern w:val="0"/>
          <w:sz w:val="28"/>
          <w:szCs w:val="28"/>
          <w:highlight w:val="none"/>
        </w:rPr>
      </w:pPr>
    </w:p>
    <w:p w14:paraId="16BCF40F">
      <w:pPr>
        <w:widowControl/>
        <w:jc w:val="left"/>
        <w:rPr>
          <w:rFonts w:hint="default"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附件五：蒸汽区域控制及冷凝水止回阀安装报价表</w:t>
      </w:r>
    </w:p>
    <w:tbl>
      <w:tblPr>
        <w:tblStyle w:val="18"/>
        <w:tblW w:w="99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8"/>
        <w:gridCol w:w="1816"/>
        <w:gridCol w:w="2484"/>
        <w:gridCol w:w="708"/>
        <w:gridCol w:w="720"/>
        <w:gridCol w:w="1112"/>
        <w:gridCol w:w="1157"/>
        <w:gridCol w:w="1235"/>
      </w:tblGrid>
      <w:tr w14:paraId="6C1B0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618C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8C2A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2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AD4C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规格、型号</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0295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6ABD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A07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报价</w:t>
            </w:r>
          </w:p>
        </w:tc>
      </w:tr>
      <w:tr w14:paraId="44D9B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0463D">
            <w:pPr>
              <w:jc w:val="center"/>
              <w:rPr>
                <w:rFonts w:hint="eastAsia" w:ascii="宋体" w:hAnsi="宋体" w:eastAsia="宋体" w:cs="宋体"/>
                <w:b/>
                <w:bCs/>
                <w:i w:val="0"/>
                <w:iCs w:val="0"/>
                <w:color w:val="auto"/>
                <w:sz w:val="20"/>
                <w:szCs w:val="20"/>
                <w:highlight w:val="none"/>
                <w:u w:val="none"/>
              </w:rPr>
            </w:pPr>
          </w:p>
        </w:tc>
        <w:tc>
          <w:tcPr>
            <w:tcW w:w="1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4639C">
            <w:pPr>
              <w:jc w:val="center"/>
              <w:rPr>
                <w:rFonts w:hint="eastAsia" w:ascii="宋体" w:hAnsi="宋体" w:eastAsia="宋体" w:cs="宋体"/>
                <w:b/>
                <w:bCs/>
                <w:i w:val="0"/>
                <w:iCs w:val="0"/>
                <w:color w:val="auto"/>
                <w:sz w:val="20"/>
                <w:szCs w:val="20"/>
                <w:highlight w:val="none"/>
                <w:u w:val="none"/>
              </w:rPr>
            </w:pPr>
          </w:p>
        </w:tc>
        <w:tc>
          <w:tcPr>
            <w:tcW w:w="2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17447">
            <w:pPr>
              <w:jc w:val="center"/>
              <w:rPr>
                <w:rFonts w:hint="eastAsia" w:ascii="宋体" w:hAnsi="宋体" w:eastAsia="宋体" w:cs="宋体"/>
                <w:b/>
                <w:bCs/>
                <w:i w:val="0"/>
                <w:iCs w:val="0"/>
                <w:color w:val="auto"/>
                <w:sz w:val="20"/>
                <w:szCs w:val="20"/>
                <w:highlight w:val="none"/>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E46C2">
            <w:pPr>
              <w:jc w:val="center"/>
              <w:rPr>
                <w:rFonts w:hint="eastAsia" w:ascii="宋体" w:hAnsi="宋体" w:eastAsia="宋体" w:cs="宋体"/>
                <w:b/>
                <w:bCs/>
                <w:i w:val="0"/>
                <w:iCs w:val="0"/>
                <w:color w:val="auto"/>
                <w:sz w:val="20"/>
                <w:szCs w:val="20"/>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36131">
            <w:pPr>
              <w:jc w:val="center"/>
              <w:rPr>
                <w:rFonts w:hint="eastAsia" w:ascii="宋体" w:hAnsi="宋体" w:eastAsia="宋体" w:cs="宋体"/>
                <w:b/>
                <w:bCs/>
                <w:i w:val="0"/>
                <w:iCs w:val="0"/>
                <w:color w:val="auto"/>
                <w:sz w:val="20"/>
                <w:szCs w:val="20"/>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3C6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BB3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总价（元）</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D31F">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品牌</w:t>
            </w:r>
          </w:p>
          <w:p w14:paraId="574A7C46">
            <w:pPr>
              <w:keepNext w:val="0"/>
              <w:keepLines w:val="0"/>
              <w:widowControl/>
              <w:suppressLineNumbers w:val="0"/>
              <w:jc w:val="center"/>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规格</w:t>
            </w:r>
          </w:p>
          <w:p w14:paraId="64EBFD02">
            <w:pPr>
              <w:keepNext w:val="0"/>
              <w:keepLines w:val="0"/>
              <w:widowControl/>
              <w:suppressLineNumbers w:val="0"/>
              <w:jc w:val="center"/>
              <w:textAlignment w:val="center"/>
              <w:rPr>
                <w:rFonts w:hint="default"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型号</w:t>
            </w:r>
          </w:p>
        </w:tc>
      </w:tr>
      <w:tr w14:paraId="7AFB7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A3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1E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截止阀</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72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J41H-25C</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DN150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FD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32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46EA">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C0CB">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4E45">
            <w:pPr>
              <w:jc w:val="center"/>
              <w:rPr>
                <w:rFonts w:hint="eastAsia" w:ascii="宋体" w:hAnsi="宋体" w:eastAsia="宋体" w:cs="宋体"/>
                <w:i w:val="0"/>
                <w:iCs w:val="0"/>
                <w:color w:val="auto"/>
                <w:sz w:val="20"/>
                <w:szCs w:val="20"/>
                <w:highlight w:val="none"/>
                <w:u w:val="none"/>
              </w:rPr>
            </w:pPr>
          </w:p>
        </w:tc>
      </w:tr>
      <w:tr w14:paraId="39BCD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C7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BF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截止阀</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81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J41H-25C</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DN125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86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C8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967D">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80E7">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D6BD">
            <w:pPr>
              <w:jc w:val="center"/>
              <w:rPr>
                <w:rFonts w:hint="eastAsia" w:ascii="宋体" w:hAnsi="宋体" w:eastAsia="宋体" w:cs="宋体"/>
                <w:i w:val="0"/>
                <w:iCs w:val="0"/>
                <w:color w:val="auto"/>
                <w:sz w:val="20"/>
                <w:szCs w:val="20"/>
                <w:highlight w:val="none"/>
                <w:u w:val="none"/>
              </w:rPr>
            </w:pPr>
          </w:p>
        </w:tc>
      </w:tr>
      <w:tr w14:paraId="2AB55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D9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D3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截止阀</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8F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J41H-25C</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DN100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3C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FA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A9DB">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90CF">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0054">
            <w:pPr>
              <w:jc w:val="center"/>
              <w:rPr>
                <w:rFonts w:hint="eastAsia" w:ascii="宋体" w:hAnsi="宋体" w:eastAsia="宋体" w:cs="宋体"/>
                <w:i w:val="0"/>
                <w:iCs w:val="0"/>
                <w:color w:val="auto"/>
                <w:sz w:val="20"/>
                <w:szCs w:val="20"/>
                <w:highlight w:val="none"/>
                <w:u w:val="none"/>
              </w:rPr>
            </w:pPr>
          </w:p>
        </w:tc>
      </w:tr>
      <w:tr w14:paraId="08C32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8B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82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截止阀</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30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J41H-25C</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DN80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77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2E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F15C">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21B6">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142F">
            <w:pPr>
              <w:jc w:val="center"/>
              <w:rPr>
                <w:rFonts w:hint="eastAsia" w:ascii="宋体" w:hAnsi="宋体" w:eastAsia="宋体" w:cs="宋体"/>
                <w:i w:val="0"/>
                <w:iCs w:val="0"/>
                <w:color w:val="auto"/>
                <w:sz w:val="20"/>
                <w:szCs w:val="20"/>
                <w:highlight w:val="none"/>
                <w:u w:val="none"/>
              </w:rPr>
            </w:pPr>
          </w:p>
        </w:tc>
      </w:tr>
      <w:tr w14:paraId="14AD0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7A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CD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截止阀</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F3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J41H-25C</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DN65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47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AC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81DD">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9346">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99D5">
            <w:pPr>
              <w:jc w:val="center"/>
              <w:rPr>
                <w:rFonts w:hint="eastAsia" w:ascii="宋体" w:hAnsi="宋体" w:eastAsia="宋体" w:cs="宋体"/>
                <w:i w:val="0"/>
                <w:iCs w:val="0"/>
                <w:color w:val="auto"/>
                <w:sz w:val="20"/>
                <w:szCs w:val="20"/>
                <w:highlight w:val="none"/>
                <w:u w:val="none"/>
              </w:rPr>
            </w:pPr>
          </w:p>
        </w:tc>
      </w:tr>
      <w:tr w14:paraId="2EC2F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F6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D0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法兰</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81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DN150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9C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FE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4D9B">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A1F1">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7E66">
            <w:pPr>
              <w:jc w:val="center"/>
              <w:rPr>
                <w:rFonts w:hint="eastAsia" w:ascii="宋体" w:hAnsi="宋体" w:eastAsia="宋体" w:cs="宋体"/>
                <w:i w:val="0"/>
                <w:iCs w:val="0"/>
                <w:color w:val="auto"/>
                <w:sz w:val="20"/>
                <w:szCs w:val="20"/>
                <w:highlight w:val="none"/>
                <w:u w:val="none"/>
              </w:rPr>
            </w:pPr>
          </w:p>
        </w:tc>
      </w:tr>
      <w:tr w14:paraId="5944E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EF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25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法兰</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5C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DN125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95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23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52D3">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6DE6">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9BE9">
            <w:pPr>
              <w:jc w:val="center"/>
              <w:rPr>
                <w:rFonts w:hint="eastAsia" w:ascii="宋体" w:hAnsi="宋体" w:eastAsia="宋体" w:cs="宋体"/>
                <w:i w:val="0"/>
                <w:iCs w:val="0"/>
                <w:color w:val="auto"/>
                <w:sz w:val="20"/>
                <w:szCs w:val="20"/>
                <w:highlight w:val="none"/>
                <w:u w:val="none"/>
              </w:rPr>
            </w:pPr>
          </w:p>
        </w:tc>
      </w:tr>
      <w:tr w14:paraId="1F88A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7B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32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法兰</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1B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20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55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555F">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92D3">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F1E4">
            <w:pPr>
              <w:jc w:val="center"/>
              <w:rPr>
                <w:rFonts w:hint="eastAsia" w:ascii="宋体" w:hAnsi="宋体" w:eastAsia="宋体" w:cs="宋体"/>
                <w:i w:val="0"/>
                <w:iCs w:val="0"/>
                <w:color w:val="auto"/>
                <w:sz w:val="20"/>
                <w:szCs w:val="20"/>
                <w:highlight w:val="none"/>
                <w:u w:val="none"/>
              </w:rPr>
            </w:pPr>
          </w:p>
        </w:tc>
      </w:tr>
      <w:tr w14:paraId="0A2AE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D4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47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法兰</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14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67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1E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A54C">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3951">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CFEF">
            <w:pPr>
              <w:jc w:val="center"/>
              <w:rPr>
                <w:rFonts w:hint="eastAsia" w:ascii="宋体" w:hAnsi="宋体" w:eastAsia="宋体" w:cs="宋体"/>
                <w:i w:val="0"/>
                <w:iCs w:val="0"/>
                <w:color w:val="auto"/>
                <w:sz w:val="20"/>
                <w:szCs w:val="20"/>
                <w:highlight w:val="none"/>
                <w:u w:val="none"/>
              </w:rPr>
            </w:pPr>
          </w:p>
        </w:tc>
      </w:tr>
      <w:tr w14:paraId="42FFB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F9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65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法兰</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9C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30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70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1C89">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53A3">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DE0A">
            <w:pPr>
              <w:jc w:val="center"/>
              <w:rPr>
                <w:rFonts w:hint="eastAsia" w:ascii="宋体" w:hAnsi="宋体" w:eastAsia="宋体" w:cs="宋体"/>
                <w:i w:val="0"/>
                <w:iCs w:val="0"/>
                <w:color w:val="auto"/>
                <w:sz w:val="20"/>
                <w:szCs w:val="20"/>
                <w:highlight w:val="none"/>
                <w:u w:val="none"/>
              </w:rPr>
            </w:pPr>
          </w:p>
        </w:tc>
      </w:tr>
      <w:tr w14:paraId="2FAB6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9E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45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截止阀J41H-25C</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04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A1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1E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3559">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C4BB">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8FDA">
            <w:pPr>
              <w:jc w:val="center"/>
              <w:rPr>
                <w:rFonts w:hint="eastAsia" w:ascii="宋体" w:hAnsi="宋体" w:eastAsia="宋体" w:cs="宋体"/>
                <w:i w:val="0"/>
                <w:iCs w:val="0"/>
                <w:color w:val="auto"/>
                <w:sz w:val="20"/>
                <w:szCs w:val="20"/>
                <w:highlight w:val="none"/>
                <w:u w:val="none"/>
              </w:rPr>
            </w:pPr>
          </w:p>
        </w:tc>
      </w:tr>
      <w:tr w14:paraId="623EE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02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C0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截止阀J41H-25C</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EA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37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92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FC64">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D3CD">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1CF7">
            <w:pPr>
              <w:jc w:val="center"/>
              <w:rPr>
                <w:rFonts w:hint="eastAsia" w:ascii="宋体" w:hAnsi="宋体" w:eastAsia="宋体" w:cs="宋体"/>
                <w:i w:val="0"/>
                <w:iCs w:val="0"/>
                <w:color w:val="auto"/>
                <w:sz w:val="20"/>
                <w:szCs w:val="20"/>
                <w:highlight w:val="none"/>
                <w:u w:val="none"/>
              </w:rPr>
            </w:pPr>
          </w:p>
        </w:tc>
      </w:tr>
      <w:tr w14:paraId="11565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F4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DE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截止阀J41H-25C</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08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3C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45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846A">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2670">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C958">
            <w:pPr>
              <w:jc w:val="center"/>
              <w:rPr>
                <w:rFonts w:hint="eastAsia" w:ascii="宋体" w:hAnsi="宋体" w:eastAsia="宋体" w:cs="宋体"/>
                <w:i w:val="0"/>
                <w:iCs w:val="0"/>
                <w:color w:val="auto"/>
                <w:sz w:val="20"/>
                <w:szCs w:val="20"/>
                <w:highlight w:val="none"/>
                <w:u w:val="none"/>
              </w:rPr>
            </w:pPr>
          </w:p>
        </w:tc>
      </w:tr>
      <w:tr w14:paraId="61A12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3D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72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截止阀J41H-25C</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5F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DN32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1D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5D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AA47">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2332">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B83F">
            <w:pPr>
              <w:jc w:val="center"/>
              <w:rPr>
                <w:rFonts w:hint="eastAsia" w:ascii="宋体" w:hAnsi="宋体" w:eastAsia="宋体" w:cs="宋体"/>
                <w:i w:val="0"/>
                <w:iCs w:val="0"/>
                <w:color w:val="auto"/>
                <w:sz w:val="20"/>
                <w:szCs w:val="20"/>
                <w:highlight w:val="none"/>
                <w:u w:val="none"/>
              </w:rPr>
            </w:pPr>
          </w:p>
        </w:tc>
      </w:tr>
      <w:tr w14:paraId="7031A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4E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3D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截止阀J41H-25C</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B4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DN20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9B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40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5016">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F264">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1C07">
            <w:pPr>
              <w:jc w:val="center"/>
              <w:rPr>
                <w:rFonts w:hint="eastAsia" w:ascii="宋体" w:hAnsi="宋体" w:eastAsia="宋体" w:cs="宋体"/>
                <w:i w:val="0"/>
                <w:iCs w:val="0"/>
                <w:color w:val="auto"/>
                <w:sz w:val="20"/>
                <w:szCs w:val="20"/>
                <w:highlight w:val="none"/>
                <w:u w:val="none"/>
              </w:rPr>
            </w:pPr>
          </w:p>
        </w:tc>
      </w:tr>
      <w:tr w14:paraId="1BA07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30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3D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止回阀</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AD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DE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9E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65AF">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609C">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B58D">
            <w:pPr>
              <w:jc w:val="center"/>
              <w:rPr>
                <w:rFonts w:hint="eastAsia" w:ascii="宋体" w:hAnsi="宋体" w:eastAsia="宋体" w:cs="宋体"/>
                <w:i w:val="0"/>
                <w:iCs w:val="0"/>
                <w:color w:val="auto"/>
                <w:sz w:val="20"/>
                <w:szCs w:val="20"/>
                <w:highlight w:val="none"/>
                <w:u w:val="none"/>
              </w:rPr>
            </w:pPr>
          </w:p>
        </w:tc>
      </w:tr>
      <w:tr w14:paraId="4220D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84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B5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止回阀</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B7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59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07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31A6">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98B4">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71D6">
            <w:pPr>
              <w:jc w:val="center"/>
              <w:rPr>
                <w:rFonts w:hint="eastAsia" w:ascii="宋体" w:hAnsi="宋体" w:eastAsia="宋体" w:cs="宋体"/>
                <w:i w:val="0"/>
                <w:iCs w:val="0"/>
                <w:color w:val="auto"/>
                <w:sz w:val="20"/>
                <w:szCs w:val="20"/>
                <w:highlight w:val="none"/>
                <w:u w:val="none"/>
              </w:rPr>
            </w:pPr>
          </w:p>
        </w:tc>
      </w:tr>
      <w:tr w14:paraId="78E6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C3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D9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止回阀</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5F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08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45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EF1A">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0A1E">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0CF5">
            <w:pPr>
              <w:jc w:val="center"/>
              <w:rPr>
                <w:rFonts w:hint="eastAsia" w:ascii="宋体" w:hAnsi="宋体" w:eastAsia="宋体" w:cs="宋体"/>
                <w:i w:val="0"/>
                <w:iCs w:val="0"/>
                <w:color w:val="auto"/>
                <w:sz w:val="20"/>
                <w:szCs w:val="20"/>
                <w:highlight w:val="none"/>
                <w:u w:val="none"/>
              </w:rPr>
            </w:pPr>
          </w:p>
        </w:tc>
      </w:tr>
      <w:tr w14:paraId="0110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1D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1F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止回阀</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7D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DN32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32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CF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4D0A">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A3FB">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34B7">
            <w:pPr>
              <w:jc w:val="center"/>
              <w:rPr>
                <w:rFonts w:hint="eastAsia" w:ascii="宋体" w:hAnsi="宋体" w:eastAsia="宋体" w:cs="宋体"/>
                <w:i w:val="0"/>
                <w:iCs w:val="0"/>
                <w:color w:val="auto"/>
                <w:sz w:val="20"/>
                <w:szCs w:val="20"/>
                <w:highlight w:val="none"/>
                <w:u w:val="none"/>
              </w:rPr>
            </w:pPr>
          </w:p>
        </w:tc>
      </w:tr>
      <w:tr w14:paraId="594E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CF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6F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止回阀</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68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DN20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EE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5C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381D">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A9F7">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CAB7">
            <w:pPr>
              <w:jc w:val="center"/>
              <w:rPr>
                <w:rFonts w:hint="eastAsia" w:ascii="宋体" w:hAnsi="宋体" w:eastAsia="宋体" w:cs="宋体"/>
                <w:i w:val="0"/>
                <w:iCs w:val="0"/>
                <w:color w:val="auto"/>
                <w:sz w:val="20"/>
                <w:szCs w:val="20"/>
                <w:highlight w:val="none"/>
                <w:u w:val="none"/>
              </w:rPr>
            </w:pPr>
          </w:p>
        </w:tc>
      </w:tr>
      <w:tr w14:paraId="68060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4E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4B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法兰</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6B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40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AA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725F">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15EF">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3DBB">
            <w:pPr>
              <w:jc w:val="center"/>
              <w:rPr>
                <w:rFonts w:hint="eastAsia" w:ascii="宋体" w:hAnsi="宋体" w:eastAsia="宋体" w:cs="宋体"/>
                <w:i w:val="0"/>
                <w:iCs w:val="0"/>
                <w:color w:val="auto"/>
                <w:sz w:val="20"/>
                <w:szCs w:val="20"/>
                <w:highlight w:val="none"/>
                <w:u w:val="none"/>
              </w:rPr>
            </w:pPr>
          </w:p>
        </w:tc>
      </w:tr>
      <w:tr w14:paraId="6680A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26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92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法兰</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FF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35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F7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C520">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AFDD">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E6D4">
            <w:pPr>
              <w:jc w:val="center"/>
              <w:rPr>
                <w:rFonts w:hint="eastAsia" w:ascii="宋体" w:hAnsi="宋体" w:eastAsia="宋体" w:cs="宋体"/>
                <w:i w:val="0"/>
                <w:iCs w:val="0"/>
                <w:color w:val="auto"/>
                <w:sz w:val="20"/>
                <w:szCs w:val="20"/>
                <w:highlight w:val="none"/>
                <w:u w:val="none"/>
              </w:rPr>
            </w:pPr>
          </w:p>
        </w:tc>
      </w:tr>
      <w:tr w14:paraId="568B2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28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A1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法兰</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79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BA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1F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E00F">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3E44">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3AD7">
            <w:pPr>
              <w:jc w:val="center"/>
              <w:rPr>
                <w:rFonts w:hint="eastAsia" w:ascii="宋体" w:hAnsi="宋体" w:eastAsia="宋体" w:cs="宋体"/>
                <w:i w:val="0"/>
                <w:iCs w:val="0"/>
                <w:color w:val="auto"/>
                <w:sz w:val="20"/>
                <w:szCs w:val="20"/>
                <w:highlight w:val="none"/>
                <w:u w:val="none"/>
              </w:rPr>
            </w:pPr>
          </w:p>
        </w:tc>
      </w:tr>
      <w:tr w14:paraId="266FF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6D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44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法兰</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D0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DN32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87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4C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02B6">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C6B8">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3578">
            <w:pPr>
              <w:jc w:val="center"/>
              <w:rPr>
                <w:rFonts w:hint="eastAsia" w:ascii="宋体" w:hAnsi="宋体" w:eastAsia="宋体" w:cs="宋体"/>
                <w:i w:val="0"/>
                <w:iCs w:val="0"/>
                <w:color w:val="auto"/>
                <w:sz w:val="20"/>
                <w:szCs w:val="20"/>
                <w:highlight w:val="none"/>
                <w:u w:val="none"/>
              </w:rPr>
            </w:pPr>
          </w:p>
        </w:tc>
      </w:tr>
      <w:tr w14:paraId="02226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32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8E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法兰</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C9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DN20  PN=2.5MPa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D5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47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4B72">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8012">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E20D">
            <w:pPr>
              <w:jc w:val="center"/>
              <w:rPr>
                <w:rFonts w:hint="eastAsia" w:ascii="宋体" w:hAnsi="宋体" w:eastAsia="宋体" w:cs="宋体"/>
                <w:i w:val="0"/>
                <w:iCs w:val="0"/>
                <w:color w:val="auto"/>
                <w:sz w:val="20"/>
                <w:szCs w:val="20"/>
                <w:highlight w:val="none"/>
                <w:u w:val="none"/>
              </w:rPr>
            </w:pPr>
          </w:p>
        </w:tc>
      </w:tr>
      <w:tr w14:paraId="0E26A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6D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8D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安装费</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A2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氩弧焊接、辅材、管道切割、防腐、保温、人工等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B7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01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09CA">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C063">
            <w:pPr>
              <w:jc w:val="center"/>
              <w:rPr>
                <w:rFonts w:hint="eastAsia" w:ascii="宋体" w:hAnsi="宋体" w:eastAsia="宋体" w:cs="宋体"/>
                <w:i w:val="0"/>
                <w:iCs w:val="0"/>
                <w:color w:val="auto"/>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4F8D">
            <w:pPr>
              <w:jc w:val="center"/>
              <w:rPr>
                <w:rFonts w:hint="eastAsia" w:ascii="宋体" w:hAnsi="宋体" w:eastAsia="宋体" w:cs="宋体"/>
                <w:i w:val="0"/>
                <w:iCs w:val="0"/>
                <w:color w:val="auto"/>
                <w:sz w:val="20"/>
                <w:szCs w:val="20"/>
                <w:highlight w:val="none"/>
                <w:u w:val="none"/>
              </w:rPr>
            </w:pPr>
          </w:p>
        </w:tc>
      </w:tr>
      <w:tr w14:paraId="050BE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D9A0B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合计（小写）</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B9C5DA6">
            <w:pPr>
              <w:jc w:val="center"/>
              <w:rPr>
                <w:rFonts w:hint="eastAsia" w:ascii="宋体" w:hAnsi="宋体" w:eastAsia="宋体" w:cs="宋体"/>
                <w:b/>
                <w:bCs/>
                <w:i w:val="0"/>
                <w:iCs w:val="0"/>
                <w:color w:val="auto"/>
                <w:sz w:val="20"/>
                <w:szCs w:val="20"/>
                <w:highlight w:val="none"/>
                <w:u w:val="none"/>
              </w:rPr>
            </w:pPr>
          </w:p>
        </w:tc>
      </w:tr>
      <w:tr w14:paraId="63282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A2E80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合计（大写）</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9137825">
            <w:pPr>
              <w:jc w:val="center"/>
              <w:rPr>
                <w:rFonts w:hint="eastAsia" w:ascii="宋体" w:hAnsi="宋体" w:eastAsia="宋体" w:cs="宋体"/>
                <w:b/>
                <w:bCs/>
                <w:i w:val="0"/>
                <w:iCs w:val="0"/>
                <w:color w:val="auto"/>
                <w:sz w:val="20"/>
                <w:szCs w:val="20"/>
                <w:highlight w:val="none"/>
                <w:u w:val="none"/>
              </w:rPr>
            </w:pPr>
          </w:p>
        </w:tc>
      </w:tr>
    </w:tbl>
    <w:p w14:paraId="147BDF53">
      <w:pPr>
        <w:spacing w:line="300" w:lineRule="auto"/>
        <w:rPr>
          <w:rFonts w:ascii="仿宋" w:hAnsi="仿宋" w:eastAsia="仿宋"/>
          <w:color w:val="auto"/>
          <w:sz w:val="28"/>
          <w:szCs w:val="28"/>
          <w:highlight w:val="none"/>
        </w:rPr>
      </w:pPr>
      <w:r>
        <w:rPr>
          <w:rFonts w:hint="eastAsia" w:ascii="仿宋" w:hAnsi="仿宋" w:eastAsia="仿宋"/>
          <w:color w:val="auto"/>
          <w:sz w:val="28"/>
          <w:highlight w:val="none"/>
        </w:rPr>
        <w:t>投标单位（盖章</w:t>
      </w:r>
      <w:r>
        <w:rPr>
          <w:rFonts w:ascii="仿宋" w:hAnsi="仿宋" w:eastAsia="仿宋"/>
          <w:color w:val="auto"/>
          <w:sz w:val="28"/>
          <w:highlight w:val="none"/>
        </w:rPr>
        <w:t>）</w:t>
      </w:r>
      <w:r>
        <w:rPr>
          <w:rFonts w:hint="eastAsia" w:ascii="仿宋" w:hAnsi="仿宋" w:eastAsia="仿宋"/>
          <w:color w:val="auto"/>
          <w:sz w:val="28"/>
          <w:highlight w:val="none"/>
        </w:rPr>
        <w:t xml:space="preserve">： </w:t>
      </w:r>
      <w:r>
        <w:rPr>
          <w:rFonts w:hint="eastAsia" w:ascii="仿宋" w:hAnsi="仿宋" w:eastAsia="仿宋"/>
          <w:color w:val="auto"/>
          <w:sz w:val="28"/>
          <w:szCs w:val="28"/>
          <w:highlight w:val="none"/>
        </w:rPr>
        <w:t xml:space="preserve"> </w:t>
      </w:r>
    </w:p>
    <w:p w14:paraId="03087B32">
      <w:pPr>
        <w:spacing w:line="300" w:lineRule="auto"/>
        <w:rPr>
          <w:rFonts w:ascii="仿宋" w:hAnsi="仿宋" w:eastAsia="仿宋"/>
          <w:color w:val="auto"/>
          <w:sz w:val="28"/>
          <w:highlight w:val="none"/>
        </w:rPr>
      </w:pPr>
      <w:r>
        <w:rPr>
          <w:rFonts w:hint="eastAsia" w:ascii="仿宋" w:hAnsi="仿宋" w:eastAsia="仿宋"/>
          <w:color w:val="auto"/>
          <w:sz w:val="28"/>
          <w:highlight w:val="none"/>
        </w:rPr>
        <w:t>法定代表人或其授权的代表签字：___________________</w:t>
      </w:r>
      <w:r>
        <w:rPr>
          <w:rFonts w:ascii="仿宋" w:hAnsi="仿宋" w:eastAsia="仿宋"/>
          <w:color w:val="auto"/>
          <w:sz w:val="28"/>
          <w:highlight w:val="none"/>
        </w:rPr>
        <w:t xml:space="preserve">         </w:t>
      </w:r>
    </w:p>
    <w:p w14:paraId="6C8A72FC">
      <w:pPr>
        <w:rPr>
          <w:rFonts w:ascii="仿宋" w:hAnsi="仿宋" w:eastAsia="仿宋"/>
          <w:color w:val="auto"/>
          <w:sz w:val="28"/>
          <w:highlight w:val="none"/>
        </w:rPr>
      </w:pPr>
      <w:r>
        <w:rPr>
          <w:rFonts w:hint="eastAsia" w:ascii="仿宋" w:hAnsi="仿宋" w:eastAsia="仿宋"/>
          <w:color w:val="auto"/>
          <w:sz w:val="28"/>
          <w:highlight w:val="none"/>
        </w:rPr>
        <w:t xml:space="preserve">日 </w:t>
      </w:r>
      <w:r>
        <w:rPr>
          <w:rFonts w:ascii="仿宋" w:hAnsi="仿宋" w:eastAsia="仿宋"/>
          <w:color w:val="auto"/>
          <w:sz w:val="28"/>
          <w:highlight w:val="none"/>
        </w:rPr>
        <w:t xml:space="preserve">  </w:t>
      </w:r>
      <w:r>
        <w:rPr>
          <w:rFonts w:hint="eastAsia" w:ascii="仿宋" w:hAnsi="仿宋" w:eastAsia="仿宋"/>
          <w:color w:val="auto"/>
          <w:sz w:val="28"/>
          <w:highlight w:val="none"/>
        </w:rPr>
        <w:t xml:space="preserve"> 期：  </w:t>
      </w:r>
      <w:r>
        <w:rPr>
          <w:rFonts w:ascii="仿宋" w:hAnsi="仿宋" w:eastAsia="仿宋"/>
          <w:color w:val="auto"/>
          <w:sz w:val="28"/>
          <w:highlight w:val="none"/>
        </w:rPr>
        <w:t xml:space="preserve">   </w:t>
      </w:r>
      <w:r>
        <w:rPr>
          <w:rFonts w:hint="eastAsia" w:ascii="仿宋" w:hAnsi="仿宋" w:eastAsia="仿宋"/>
          <w:color w:val="auto"/>
          <w:sz w:val="28"/>
          <w:highlight w:val="none"/>
        </w:rPr>
        <w:t xml:space="preserve">   年    </w:t>
      </w:r>
      <w:r>
        <w:rPr>
          <w:rFonts w:ascii="仿宋" w:hAnsi="仿宋" w:eastAsia="仿宋"/>
          <w:color w:val="auto"/>
          <w:sz w:val="28"/>
          <w:highlight w:val="none"/>
        </w:rPr>
        <w:t>月</w:t>
      </w:r>
      <w:r>
        <w:rPr>
          <w:rFonts w:hint="eastAsia" w:ascii="仿宋" w:hAnsi="仿宋" w:eastAsia="仿宋"/>
          <w:color w:val="auto"/>
          <w:sz w:val="28"/>
          <w:highlight w:val="none"/>
        </w:rPr>
        <w:t xml:space="preserve">    </w:t>
      </w:r>
      <w:r>
        <w:rPr>
          <w:rFonts w:ascii="仿宋" w:hAnsi="仿宋" w:eastAsia="仿宋"/>
          <w:color w:val="auto"/>
          <w:sz w:val="28"/>
          <w:highlight w:val="none"/>
        </w:rPr>
        <w:t xml:space="preserve">日 </w:t>
      </w:r>
    </w:p>
    <w:p w14:paraId="4E320869">
      <w:pPr>
        <w:widowControl/>
        <w:jc w:val="left"/>
        <w:rPr>
          <w:rFonts w:hint="eastAsia" w:ascii="宋体" w:hAnsi="宋体" w:cs="宋体"/>
          <w:b/>
          <w:bCs/>
          <w:color w:val="auto"/>
          <w:kern w:val="0"/>
          <w:sz w:val="28"/>
          <w:szCs w:val="28"/>
          <w:highlight w:val="none"/>
        </w:rPr>
      </w:pPr>
    </w:p>
    <w:p w14:paraId="46E61017">
      <w:pPr>
        <w:widowControl/>
        <w:jc w:val="left"/>
        <w:rPr>
          <w:rFonts w:hint="eastAsia" w:ascii="宋体" w:hAnsi="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附件六：冷凝水泵组闪蒸汽余热回收装置及安装报价表</w:t>
      </w:r>
    </w:p>
    <w:tbl>
      <w:tblPr>
        <w:tblStyle w:val="18"/>
        <w:tblW w:w="10372" w:type="dxa"/>
        <w:tblInd w:w="-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2020"/>
        <w:gridCol w:w="2784"/>
        <w:gridCol w:w="708"/>
        <w:gridCol w:w="720"/>
        <w:gridCol w:w="1320"/>
        <w:gridCol w:w="1260"/>
        <w:gridCol w:w="924"/>
      </w:tblGrid>
      <w:tr w14:paraId="6FB95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E2DE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D7A9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2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DD02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规格、型号</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4FA0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ED51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69B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报价</w:t>
            </w:r>
          </w:p>
        </w:tc>
      </w:tr>
      <w:tr w14:paraId="02A20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9AA57">
            <w:pPr>
              <w:jc w:val="center"/>
              <w:rPr>
                <w:rFonts w:hint="eastAsia" w:ascii="宋体" w:hAnsi="宋体" w:eastAsia="宋体" w:cs="宋体"/>
                <w:b/>
                <w:bCs/>
                <w:i w:val="0"/>
                <w:iCs w:val="0"/>
                <w:color w:val="auto"/>
                <w:sz w:val="20"/>
                <w:szCs w:val="20"/>
                <w:highlight w:val="none"/>
                <w:u w:val="none"/>
              </w:rPr>
            </w:pPr>
          </w:p>
        </w:tc>
        <w:tc>
          <w:tcPr>
            <w:tcW w:w="2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59562">
            <w:pPr>
              <w:jc w:val="center"/>
              <w:rPr>
                <w:rFonts w:hint="eastAsia" w:ascii="宋体" w:hAnsi="宋体" w:eastAsia="宋体" w:cs="宋体"/>
                <w:b/>
                <w:bCs/>
                <w:i w:val="0"/>
                <w:iCs w:val="0"/>
                <w:color w:val="auto"/>
                <w:sz w:val="20"/>
                <w:szCs w:val="20"/>
                <w:highlight w:val="none"/>
                <w:u w:val="none"/>
              </w:rPr>
            </w:pPr>
          </w:p>
        </w:tc>
        <w:tc>
          <w:tcPr>
            <w:tcW w:w="2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C7B45">
            <w:pPr>
              <w:jc w:val="center"/>
              <w:rPr>
                <w:rFonts w:hint="eastAsia" w:ascii="宋体" w:hAnsi="宋体" w:eastAsia="宋体" w:cs="宋体"/>
                <w:b/>
                <w:bCs/>
                <w:i w:val="0"/>
                <w:iCs w:val="0"/>
                <w:color w:val="auto"/>
                <w:sz w:val="20"/>
                <w:szCs w:val="20"/>
                <w:highlight w:val="none"/>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8EF65">
            <w:pPr>
              <w:jc w:val="center"/>
              <w:rPr>
                <w:rFonts w:hint="eastAsia" w:ascii="宋体" w:hAnsi="宋体" w:eastAsia="宋体" w:cs="宋体"/>
                <w:b/>
                <w:bCs/>
                <w:i w:val="0"/>
                <w:iCs w:val="0"/>
                <w:color w:val="auto"/>
                <w:sz w:val="20"/>
                <w:szCs w:val="20"/>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541D4">
            <w:pPr>
              <w:jc w:val="center"/>
              <w:rPr>
                <w:rFonts w:hint="eastAsia" w:ascii="宋体" w:hAnsi="宋体" w:eastAsia="宋体" w:cs="宋体"/>
                <w:b/>
                <w:bCs/>
                <w:i w:val="0"/>
                <w:iCs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503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550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总价（元）</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914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品牌</w:t>
            </w:r>
          </w:p>
        </w:tc>
      </w:tr>
      <w:tr w14:paraId="5DB4F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2E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C3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闪蒸汽翅片式散热器</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A6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3000*90*4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6A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E9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3E05">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212D">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831C">
            <w:pPr>
              <w:jc w:val="center"/>
              <w:rPr>
                <w:rFonts w:hint="eastAsia" w:ascii="宋体" w:hAnsi="宋体" w:eastAsia="宋体" w:cs="宋体"/>
                <w:i w:val="0"/>
                <w:iCs w:val="0"/>
                <w:color w:val="auto"/>
                <w:sz w:val="20"/>
                <w:szCs w:val="20"/>
                <w:highlight w:val="none"/>
                <w:u w:val="none"/>
              </w:rPr>
            </w:pPr>
          </w:p>
        </w:tc>
      </w:tr>
      <w:tr w14:paraId="5596C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78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61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闪蒸汽出气镀锌钢管</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1B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36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C3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F4D8">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FDD2">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F2CF">
            <w:pPr>
              <w:jc w:val="center"/>
              <w:rPr>
                <w:rFonts w:hint="eastAsia" w:ascii="宋体" w:hAnsi="宋体" w:eastAsia="宋体" w:cs="宋体"/>
                <w:i w:val="0"/>
                <w:iCs w:val="0"/>
                <w:color w:val="auto"/>
                <w:sz w:val="20"/>
                <w:szCs w:val="20"/>
                <w:highlight w:val="none"/>
                <w:u w:val="none"/>
              </w:rPr>
            </w:pPr>
          </w:p>
        </w:tc>
      </w:tr>
      <w:tr w14:paraId="67579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F8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72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冷凝水回收镀锌钢管</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69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DF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5E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C65E">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EFCD">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16DA">
            <w:pPr>
              <w:jc w:val="center"/>
              <w:rPr>
                <w:rFonts w:hint="eastAsia" w:ascii="宋体" w:hAnsi="宋体" w:eastAsia="宋体" w:cs="宋体"/>
                <w:i w:val="0"/>
                <w:iCs w:val="0"/>
                <w:color w:val="auto"/>
                <w:sz w:val="20"/>
                <w:szCs w:val="20"/>
                <w:highlight w:val="none"/>
                <w:u w:val="none"/>
              </w:rPr>
            </w:pPr>
          </w:p>
        </w:tc>
      </w:tr>
      <w:tr w14:paraId="3A50F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DA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AB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丝杆吊杆</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FD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12mm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F7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68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38C9">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4C7B">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5F14">
            <w:pPr>
              <w:jc w:val="center"/>
              <w:rPr>
                <w:rFonts w:hint="eastAsia" w:ascii="宋体" w:hAnsi="宋体" w:eastAsia="宋体" w:cs="宋体"/>
                <w:i w:val="0"/>
                <w:iCs w:val="0"/>
                <w:color w:val="auto"/>
                <w:sz w:val="20"/>
                <w:szCs w:val="20"/>
                <w:highlight w:val="none"/>
                <w:u w:val="none"/>
              </w:rPr>
            </w:pPr>
          </w:p>
        </w:tc>
      </w:tr>
      <w:tr w14:paraId="6F810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F4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54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焊接弯头</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77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44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40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646B">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EC3D">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707A">
            <w:pPr>
              <w:jc w:val="center"/>
              <w:rPr>
                <w:rFonts w:hint="eastAsia" w:ascii="宋体" w:hAnsi="宋体" w:eastAsia="宋体" w:cs="宋体"/>
                <w:i w:val="0"/>
                <w:iCs w:val="0"/>
                <w:color w:val="auto"/>
                <w:sz w:val="20"/>
                <w:szCs w:val="20"/>
                <w:highlight w:val="none"/>
                <w:u w:val="none"/>
              </w:rPr>
            </w:pPr>
          </w:p>
        </w:tc>
      </w:tr>
      <w:tr w14:paraId="1CF5F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22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F3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焊接弯头</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BF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FD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5F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A087">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0C10">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8057">
            <w:pPr>
              <w:jc w:val="center"/>
              <w:rPr>
                <w:rFonts w:hint="eastAsia" w:ascii="宋体" w:hAnsi="宋体" w:eastAsia="宋体" w:cs="宋体"/>
                <w:i w:val="0"/>
                <w:iCs w:val="0"/>
                <w:color w:val="auto"/>
                <w:sz w:val="20"/>
                <w:szCs w:val="20"/>
                <w:highlight w:val="none"/>
                <w:u w:val="none"/>
              </w:rPr>
            </w:pPr>
          </w:p>
        </w:tc>
      </w:tr>
      <w:tr w14:paraId="23F5D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A8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90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焊接大小头</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7B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159*108</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D4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66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FDBC">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57AD">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4F40">
            <w:pPr>
              <w:jc w:val="center"/>
              <w:rPr>
                <w:rFonts w:hint="eastAsia" w:ascii="宋体" w:hAnsi="宋体" w:eastAsia="宋体" w:cs="宋体"/>
                <w:i w:val="0"/>
                <w:iCs w:val="0"/>
                <w:color w:val="auto"/>
                <w:sz w:val="20"/>
                <w:szCs w:val="20"/>
                <w:highlight w:val="none"/>
                <w:u w:val="none"/>
              </w:rPr>
            </w:pPr>
          </w:p>
        </w:tc>
      </w:tr>
      <w:tr w14:paraId="67C14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F0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08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钢管封帽</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32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108mm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BD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86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A1D0">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06C0">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58F3">
            <w:pPr>
              <w:jc w:val="center"/>
              <w:rPr>
                <w:rFonts w:hint="eastAsia" w:ascii="宋体" w:hAnsi="宋体" w:eastAsia="宋体" w:cs="宋体"/>
                <w:i w:val="0"/>
                <w:iCs w:val="0"/>
                <w:color w:val="auto"/>
                <w:sz w:val="20"/>
                <w:szCs w:val="20"/>
                <w:highlight w:val="none"/>
                <w:u w:val="none"/>
              </w:rPr>
            </w:pPr>
          </w:p>
        </w:tc>
      </w:tr>
      <w:tr w14:paraId="71AF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16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93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钢管封帽</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C1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89mm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10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5E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BB82">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8E55">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578A">
            <w:pPr>
              <w:jc w:val="center"/>
              <w:rPr>
                <w:rFonts w:hint="eastAsia" w:ascii="宋体" w:hAnsi="宋体" w:eastAsia="宋体" w:cs="宋体"/>
                <w:i w:val="0"/>
                <w:iCs w:val="0"/>
                <w:color w:val="auto"/>
                <w:sz w:val="20"/>
                <w:szCs w:val="20"/>
                <w:highlight w:val="none"/>
                <w:u w:val="none"/>
              </w:rPr>
            </w:pPr>
          </w:p>
        </w:tc>
      </w:tr>
      <w:tr w14:paraId="37B51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F3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21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不锈钢软连接</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94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DN32*250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A4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14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5E80">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ED8A">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ADAE">
            <w:pPr>
              <w:jc w:val="center"/>
              <w:rPr>
                <w:rFonts w:hint="eastAsia" w:ascii="宋体" w:hAnsi="宋体" w:eastAsia="宋体" w:cs="宋体"/>
                <w:i w:val="0"/>
                <w:iCs w:val="0"/>
                <w:color w:val="auto"/>
                <w:sz w:val="20"/>
                <w:szCs w:val="20"/>
                <w:highlight w:val="none"/>
                <w:u w:val="none"/>
              </w:rPr>
            </w:pPr>
          </w:p>
        </w:tc>
      </w:tr>
      <w:tr w14:paraId="47347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11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39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法兰片</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42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64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FC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4101">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C07B">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3512">
            <w:pPr>
              <w:jc w:val="center"/>
              <w:rPr>
                <w:rFonts w:hint="eastAsia" w:ascii="宋体" w:hAnsi="宋体" w:eastAsia="宋体" w:cs="宋体"/>
                <w:i w:val="0"/>
                <w:iCs w:val="0"/>
                <w:color w:val="auto"/>
                <w:sz w:val="20"/>
                <w:szCs w:val="20"/>
                <w:highlight w:val="none"/>
                <w:u w:val="none"/>
              </w:rPr>
            </w:pPr>
          </w:p>
        </w:tc>
      </w:tr>
      <w:tr w14:paraId="01B08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13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7D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堵头</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A7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61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AA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3C9E">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ADDC">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D1C0">
            <w:pPr>
              <w:jc w:val="center"/>
              <w:rPr>
                <w:rFonts w:hint="eastAsia" w:ascii="宋体" w:hAnsi="宋体" w:eastAsia="宋体" w:cs="宋体"/>
                <w:i w:val="0"/>
                <w:iCs w:val="0"/>
                <w:color w:val="auto"/>
                <w:sz w:val="20"/>
                <w:szCs w:val="20"/>
                <w:highlight w:val="none"/>
                <w:u w:val="none"/>
              </w:rPr>
            </w:pPr>
          </w:p>
        </w:tc>
      </w:tr>
      <w:tr w14:paraId="00131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E8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31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管箍</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4D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DN32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1D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83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6D1C">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9C00">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4523">
            <w:pPr>
              <w:jc w:val="center"/>
              <w:rPr>
                <w:rFonts w:hint="eastAsia" w:ascii="宋体" w:hAnsi="宋体" w:eastAsia="宋体" w:cs="宋体"/>
                <w:i w:val="0"/>
                <w:iCs w:val="0"/>
                <w:color w:val="auto"/>
                <w:sz w:val="20"/>
                <w:szCs w:val="20"/>
                <w:highlight w:val="none"/>
                <w:u w:val="none"/>
              </w:rPr>
            </w:pPr>
          </w:p>
        </w:tc>
      </w:tr>
      <w:tr w14:paraId="01D3D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8B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FF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对丝</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47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DN32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33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AD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13D0">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9DA4">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6070">
            <w:pPr>
              <w:jc w:val="center"/>
              <w:rPr>
                <w:rFonts w:hint="eastAsia" w:ascii="宋体" w:hAnsi="宋体" w:eastAsia="宋体" w:cs="宋体"/>
                <w:i w:val="0"/>
                <w:iCs w:val="0"/>
                <w:color w:val="auto"/>
                <w:sz w:val="20"/>
                <w:szCs w:val="20"/>
                <w:highlight w:val="none"/>
                <w:u w:val="none"/>
              </w:rPr>
            </w:pPr>
          </w:p>
        </w:tc>
      </w:tr>
      <w:tr w14:paraId="0D04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F5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06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弯头</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7E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DN32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89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CB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417C">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10B1">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A0DF">
            <w:pPr>
              <w:jc w:val="center"/>
              <w:rPr>
                <w:rFonts w:hint="eastAsia" w:ascii="宋体" w:hAnsi="宋体" w:eastAsia="宋体" w:cs="宋体"/>
                <w:i w:val="0"/>
                <w:iCs w:val="0"/>
                <w:color w:val="auto"/>
                <w:sz w:val="20"/>
                <w:szCs w:val="20"/>
                <w:highlight w:val="none"/>
                <w:u w:val="none"/>
              </w:rPr>
            </w:pPr>
          </w:p>
        </w:tc>
      </w:tr>
      <w:tr w14:paraId="75AB2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3D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88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U型抱箍</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C9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100mm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C3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15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0E59">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C6D6">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BCB9">
            <w:pPr>
              <w:jc w:val="center"/>
              <w:rPr>
                <w:rFonts w:hint="eastAsia" w:ascii="宋体" w:hAnsi="宋体" w:eastAsia="宋体" w:cs="宋体"/>
                <w:i w:val="0"/>
                <w:iCs w:val="0"/>
                <w:color w:val="auto"/>
                <w:sz w:val="20"/>
                <w:szCs w:val="20"/>
                <w:highlight w:val="none"/>
                <w:u w:val="none"/>
              </w:rPr>
            </w:pPr>
          </w:p>
        </w:tc>
      </w:tr>
      <w:tr w14:paraId="78B8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C7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9C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U型抱箍</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32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80mm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C6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42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CC8F">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F9FA">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986F">
            <w:pPr>
              <w:jc w:val="center"/>
              <w:rPr>
                <w:rFonts w:hint="eastAsia" w:ascii="宋体" w:hAnsi="宋体" w:eastAsia="宋体" w:cs="宋体"/>
                <w:i w:val="0"/>
                <w:iCs w:val="0"/>
                <w:color w:val="auto"/>
                <w:sz w:val="20"/>
                <w:szCs w:val="20"/>
                <w:highlight w:val="none"/>
                <w:u w:val="none"/>
              </w:rPr>
            </w:pPr>
          </w:p>
        </w:tc>
      </w:tr>
      <w:tr w14:paraId="177E4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75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68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膨胀螺栓</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F1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AD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42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FE2C">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81FF">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6C4F">
            <w:pPr>
              <w:jc w:val="center"/>
              <w:rPr>
                <w:rFonts w:hint="eastAsia" w:ascii="宋体" w:hAnsi="宋体" w:eastAsia="宋体" w:cs="宋体"/>
                <w:i w:val="0"/>
                <w:iCs w:val="0"/>
                <w:color w:val="auto"/>
                <w:sz w:val="20"/>
                <w:szCs w:val="20"/>
                <w:highlight w:val="none"/>
                <w:u w:val="none"/>
              </w:rPr>
            </w:pPr>
          </w:p>
        </w:tc>
      </w:tr>
      <w:tr w14:paraId="2609A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FD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B7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镀锌钢管</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25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10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CC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8D90">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7D56">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687E">
            <w:pPr>
              <w:jc w:val="center"/>
              <w:rPr>
                <w:rFonts w:hint="eastAsia" w:ascii="宋体" w:hAnsi="宋体" w:eastAsia="宋体" w:cs="宋体"/>
                <w:i w:val="0"/>
                <w:iCs w:val="0"/>
                <w:color w:val="auto"/>
                <w:sz w:val="20"/>
                <w:szCs w:val="20"/>
                <w:highlight w:val="none"/>
                <w:u w:val="none"/>
              </w:rPr>
            </w:pPr>
          </w:p>
        </w:tc>
      </w:tr>
      <w:tr w14:paraId="48999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98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98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铁活接</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A3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23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B7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5B9A">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24EE">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A76F">
            <w:pPr>
              <w:jc w:val="center"/>
              <w:rPr>
                <w:rFonts w:hint="eastAsia" w:ascii="宋体" w:hAnsi="宋体" w:eastAsia="宋体" w:cs="宋体"/>
                <w:i w:val="0"/>
                <w:iCs w:val="0"/>
                <w:color w:val="auto"/>
                <w:sz w:val="20"/>
                <w:szCs w:val="20"/>
                <w:highlight w:val="none"/>
                <w:u w:val="none"/>
              </w:rPr>
            </w:pPr>
          </w:p>
        </w:tc>
      </w:tr>
      <w:tr w14:paraId="3535E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04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FD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安装费</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5B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运输、钻孔、防腐、人工、等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A3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68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6026">
            <w:pPr>
              <w:jc w:val="center"/>
              <w:rPr>
                <w:rFonts w:hint="eastAsia" w:ascii="宋体" w:hAnsi="宋体" w:eastAsia="宋体" w:cs="宋体"/>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3B80">
            <w:pPr>
              <w:jc w:val="center"/>
              <w:rPr>
                <w:rFonts w:hint="eastAsia" w:ascii="宋体" w:hAnsi="宋体" w:eastAsia="宋体" w:cs="宋体"/>
                <w:i w:val="0"/>
                <w:iCs w:val="0"/>
                <w:color w:val="auto"/>
                <w:sz w:val="20"/>
                <w:szCs w:val="20"/>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D02C">
            <w:pPr>
              <w:jc w:val="center"/>
              <w:rPr>
                <w:rFonts w:hint="eastAsia" w:ascii="宋体" w:hAnsi="宋体" w:eastAsia="宋体" w:cs="宋体"/>
                <w:i w:val="0"/>
                <w:iCs w:val="0"/>
                <w:color w:val="auto"/>
                <w:sz w:val="20"/>
                <w:szCs w:val="20"/>
                <w:highlight w:val="none"/>
                <w:u w:val="none"/>
              </w:rPr>
            </w:pPr>
          </w:p>
        </w:tc>
      </w:tr>
      <w:tr w14:paraId="17D2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6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653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合计（小写）</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04A8767">
            <w:pPr>
              <w:jc w:val="center"/>
              <w:rPr>
                <w:rFonts w:hint="eastAsia" w:ascii="宋体" w:hAnsi="宋体" w:eastAsia="宋体" w:cs="宋体"/>
                <w:b/>
                <w:bCs/>
                <w:i w:val="0"/>
                <w:iCs w:val="0"/>
                <w:color w:val="auto"/>
                <w:sz w:val="20"/>
                <w:szCs w:val="20"/>
                <w:highlight w:val="none"/>
                <w:u w:val="none"/>
              </w:rPr>
            </w:pPr>
          </w:p>
        </w:tc>
      </w:tr>
      <w:tr w14:paraId="4A052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6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E4F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合计（大写）</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2D270C0">
            <w:pPr>
              <w:jc w:val="center"/>
              <w:rPr>
                <w:rFonts w:hint="eastAsia" w:ascii="宋体" w:hAnsi="宋体" w:eastAsia="宋体" w:cs="宋体"/>
                <w:b/>
                <w:bCs/>
                <w:i w:val="0"/>
                <w:iCs w:val="0"/>
                <w:color w:val="auto"/>
                <w:sz w:val="20"/>
                <w:szCs w:val="20"/>
                <w:highlight w:val="none"/>
                <w:u w:val="none"/>
              </w:rPr>
            </w:pPr>
          </w:p>
        </w:tc>
      </w:tr>
    </w:tbl>
    <w:p w14:paraId="0885200D">
      <w:pPr>
        <w:widowControl/>
        <w:jc w:val="left"/>
        <w:rPr>
          <w:rFonts w:hint="default" w:ascii="宋体" w:hAnsi="宋体" w:cs="宋体"/>
          <w:b/>
          <w:bCs/>
          <w:color w:val="auto"/>
          <w:kern w:val="0"/>
          <w:sz w:val="28"/>
          <w:szCs w:val="28"/>
          <w:highlight w:val="none"/>
          <w:lang w:val="en-US" w:eastAsia="zh-CN"/>
        </w:rPr>
      </w:pPr>
    </w:p>
    <w:p w14:paraId="5AB6BBBE">
      <w:pPr>
        <w:spacing w:line="300" w:lineRule="auto"/>
        <w:rPr>
          <w:rFonts w:ascii="仿宋" w:hAnsi="仿宋" w:eastAsia="仿宋"/>
          <w:color w:val="auto"/>
          <w:sz w:val="28"/>
          <w:szCs w:val="28"/>
          <w:highlight w:val="none"/>
        </w:rPr>
      </w:pPr>
      <w:r>
        <w:rPr>
          <w:rFonts w:hint="eastAsia" w:ascii="仿宋" w:hAnsi="仿宋" w:eastAsia="仿宋"/>
          <w:color w:val="auto"/>
          <w:sz w:val="28"/>
          <w:highlight w:val="none"/>
        </w:rPr>
        <w:t>投标单位（盖章</w:t>
      </w:r>
      <w:r>
        <w:rPr>
          <w:rFonts w:ascii="仿宋" w:hAnsi="仿宋" w:eastAsia="仿宋"/>
          <w:color w:val="auto"/>
          <w:sz w:val="28"/>
          <w:highlight w:val="none"/>
        </w:rPr>
        <w:t>）</w:t>
      </w:r>
      <w:r>
        <w:rPr>
          <w:rFonts w:hint="eastAsia" w:ascii="仿宋" w:hAnsi="仿宋" w:eastAsia="仿宋"/>
          <w:color w:val="auto"/>
          <w:sz w:val="28"/>
          <w:highlight w:val="none"/>
        </w:rPr>
        <w:t xml:space="preserve">： </w:t>
      </w:r>
      <w:r>
        <w:rPr>
          <w:rFonts w:hint="eastAsia" w:ascii="仿宋" w:hAnsi="仿宋" w:eastAsia="仿宋"/>
          <w:color w:val="auto"/>
          <w:sz w:val="28"/>
          <w:szCs w:val="28"/>
          <w:highlight w:val="none"/>
        </w:rPr>
        <w:t xml:space="preserve"> </w:t>
      </w:r>
    </w:p>
    <w:p w14:paraId="40B86528">
      <w:pPr>
        <w:spacing w:line="300" w:lineRule="auto"/>
        <w:rPr>
          <w:rFonts w:ascii="仿宋" w:hAnsi="仿宋" w:eastAsia="仿宋"/>
          <w:color w:val="auto"/>
          <w:sz w:val="28"/>
          <w:highlight w:val="none"/>
        </w:rPr>
      </w:pPr>
      <w:r>
        <w:rPr>
          <w:rFonts w:hint="eastAsia" w:ascii="仿宋" w:hAnsi="仿宋" w:eastAsia="仿宋"/>
          <w:color w:val="auto"/>
          <w:sz w:val="28"/>
          <w:highlight w:val="none"/>
        </w:rPr>
        <w:t>法定代表人或其授权的代表签字：___________________</w:t>
      </w:r>
      <w:r>
        <w:rPr>
          <w:rFonts w:ascii="仿宋" w:hAnsi="仿宋" w:eastAsia="仿宋"/>
          <w:color w:val="auto"/>
          <w:sz w:val="28"/>
          <w:highlight w:val="none"/>
        </w:rPr>
        <w:t xml:space="preserve">         </w:t>
      </w:r>
    </w:p>
    <w:p w14:paraId="50DB4CDA">
      <w:pPr>
        <w:rPr>
          <w:rFonts w:ascii="仿宋" w:hAnsi="仿宋" w:eastAsia="仿宋"/>
          <w:color w:val="auto"/>
          <w:sz w:val="28"/>
          <w:highlight w:val="none"/>
        </w:rPr>
      </w:pPr>
      <w:r>
        <w:rPr>
          <w:rFonts w:hint="eastAsia" w:ascii="仿宋" w:hAnsi="仿宋" w:eastAsia="仿宋"/>
          <w:color w:val="auto"/>
          <w:sz w:val="28"/>
          <w:highlight w:val="none"/>
        </w:rPr>
        <w:t xml:space="preserve">日 </w:t>
      </w:r>
      <w:r>
        <w:rPr>
          <w:rFonts w:ascii="仿宋" w:hAnsi="仿宋" w:eastAsia="仿宋"/>
          <w:color w:val="auto"/>
          <w:sz w:val="28"/>
          <w:highlight w:val="none"/>
        </w:rPr>
        <w:t xml:space="preserve">  </w:t>
      </w:r>
      <w:r>
        <w:rPr>
          <w:rFonts w:hint="eastAsia" w:ascii="仿宋" w:hAnsi="仿宋" w:eastAsia="仿宋"/>
          <w:color w:val="auto"/>
          <w:sz w:val="28"/>
          <w:highlight w:val="none"/>
        </w:rPr>
        <w:t xml:space="preserve"> 期：  </w:t>
      </w:r>
      <w:r>
        <w:rPr>
          <w:rFonts w:ascii="仿宋" w:hAnsi="仿宋" w:eastAsia="仿宋"/>
          <w:color w:val="auto"/>
          <w:sz w:val="28"/>
          <w:highlight w:val="none"/>
        </w:rPr>
        <w:t xml:space="preserve">   </w:t>
      </w:r>
      <w:r>
        <w:rPr>
          <w:rFonts w:hint="eastAsia" w:ascii="仿宋" w:hAnsi="仿宋" w:eastAsia="仿宋"/>
          <w:color w:val="auto"/>
          <w:sz w:val="28"/>
          <w:highlight w:val="none"/>
        </w:rPr>
        <w:t xml:space="preserve">   年    </w:t>
      </w:r>
      <w:r>
        <w:rPr>
          <w:rFonts w:ascii="仿宋" w:hAnsi="仿宋" w:eastAsia="仿宋"/>
          <w:color w:val="auto"/>
          <w:sz w:val="28"/>
          <w:highlight w:val="none"/>
        </w:rPr>
        <w:t>月</w:t>
      </w:r>
      <w:r>
        <w:rPr>
          <w:rFonts w:hint="eastAsia" w:ascii="仿宋" w:hAnsi="仿宋" w:eastAsia="仿宋"/>
          <w:color w:val="auto"/>
          <w:sz w:val="28"/>
          <w:highlight w:val="none"/>
        </w:rPr>
        <w:t xml:space="preserve">    </w:t>
      </w:r>
      <w:r>
        <w:rPr>
          <w:rFonts w:ascii="仿宋" w:hAnsi="仿宋" w:eastAsia="仿宋"/>
          <w:color w:val="auto"/>
          <w:sz w:val="28"/>
          <w:highlight w:val="none"/>
        </w:rPr>
        <w:t xml:space="preserve">日 </w:t>
      </w:r>
    </w:p>
    <w:p w14:paraId="2E5E49AA">
      <w:pPr>
        <w:widowControl/>
        <w:jc w:val="left"/>
        <w:rPr>
          <w:rFonts w:hint="eastAsia" w:ascii="宋体" w:hAnsi="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附件七：整体图纸及分区控制阀</w:t>
      </w:r>
    </w:p>
    <w:p w14:paraId="776FAA3D">
      <w:pPr>
        <w:widowControl/>
        <w:jc w:val="left"/>
        <w:rPr>
          <w:rFonts w:hint="default" w:ascii="宋体" w:hAnsi="宋体" w:eastAsia="宋体" w:cs="宋体"/>
          <w:b/>
          <w:bCs/>
          <w:color w:val="auto"/>
          <w:kern w:val="0"/>
          <w:sz w:val="28"/>
          <w:szCs w:val="28"/>
          <w:highlight w:val="none"/>
          <w:lang w:val="en-US" w:eastAsia="zh-CN"/>
        </w:rPr>
      </w:pPr>
    </w:p>
    <w:p w14:paraId="33D80240">
      <w:pPr>
        <w:widowControl/>
        <w:jc w:val="left"/>
        <w:rPr>
          <w:rFonts w:hint="eastAsia" w:ascii="宋体" w:hAnsi="宋体" w:cs="宋体"/>
          <w:b/>
          <w:bCs/>
          <w:color w:val="auto"/>
          <w:kern w:val="0"/>
          <w:sz w:val="28"/>
          <w:szCs w:val="28"/>
          <w:highlight w:val="none"/>
        </w:rPr>
      </w:pPr>
      <w:r>
        <w:rPr>
          <w:color w:val="auto"/>
          <w:highlight w:val="none"/>
        </w:rPr>
        <w:drawing>
          <wp:inline distT="0" distB="0" distL="114300" distR="114300">
            <wp:extent cx="5521325" cy="6590665"/>
            <wp:effectExtent l="0" t="0" r="10795" b="825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5521325" cy="6590665"/>
                    </a:xfrm>
                    <a:prstGeom prst="rect">
                      <a:avLst/>
                    </a:prstGeom>
                    <a:noFill/>
                    <a:ln w="9525">
                      <a:noFill/>
                    </a:ln>
                  </pic:spPr>
                </pic:pic>
              </a:graphicData>
            </a:graphic>
          </wp:inline>
        </w:drawing>
      </w:r>
    </w:p>
    <w:p w14:paraId="2F5E7A0B">
      <w:pPr>
        <w:widowControl/>
        <w:jc w:val="left"/>
        <w:rPr>
          <w:rFonts w:hint="eastAsia" w:ascii="宋体" w:hAnsi="宋体" w:cs="宋体"/>
          <w:b/>
          <w:bCs/>
          <w:color w:val="auto"/>
          <w:kern w:val="0"/>
          <w:sz w:val="28"/>
          <w:szCs w:val="28"/>
          <w:highlight w:val="none"/>
          <w:lang w:val="en-US" w:eastAsia="zh-CN"/>
        </w:rPr>
      </w:pPr>
    </w:p>
    <w:p w14:paraId="6CD2DE8E">
      <w:pPr>
        <w:widowControl/>
        <w:jc w:val="left"/>
        <w:rPr>
          <w:rFonts w:hint="eastAsia" w:ascii="宋体" w:hAnsi="宋体" w:cs="宋体"/>
          <w:b/>
          <w:bCs/>
          <w:color w:val="auto"/>
          <w:kern w:val="0"/>
          <w:sz w:val="28"/>
          <w:szCs w:val="28"/>
          <w:highlight w:val="none"/>
          <w:lang w:val="en-US" w:eastAsia="zh-CN"/>
        </w:rPr>
      </w:pPr>
    </w:p>
    <w:p w14:paraId="2C8025BE">
      <w:pPr>
        <w:widowControl/>
        <w:jc w:val="left"/>
        <w:rPr>
          <w:rFonts w:hint="eastAsia" w:ascii="宋体" w:hAnsi="宋体" w:cs="宋体"/>
          <w:b/>
          <w:bCs/>
          <w:color w:val="auto"/>
          <w:kern w:val="0"/>
          <w:sz w:val="28"/>
          <w:szCs w:val="28"/>
          <w:highlight w:val="none"/>
          <w:lang w:val="en-US" w:eastAsia="zh-CN"/>
        </w:rPr>
      </w:pPr>
    </w:p>
    <w:p w14:paraId="79402625">
      <w:pPr>
        <w:widowControl/>
        <w:jc w:val="left"/>
        <w:rPr>
          <w:color w:val="auto"/>
          <w:highlight w:val="none"/>
        </w:rPr>
      </w:pPr>
      <w:r>
        <w:rPr>
          <w:rFonts w:hint="eastAsia" w:ascii="宋体" w:hAnsi="宋体" w:cs="宋体"/>
          <w:b/>
          <w:bCs/>
          <w:color w:val="auto"/>
          <w:kern w:val="0"/>
          <w:sz w:val="28"/>
          <w:szCs w:val="28"/>
          <w:highlight w:val="none"/>
          <w:lang w:val="en-US" w:eastAsia="zh-CN"/>
        </w:rPr>
        <w:t>附件八：负二层闪蒸汽回收</w:t>
      </w:r>
      <w:r>
        <w:rPr>
          <w:color w:val="auto"/>
          <w:highlight w:val="none"/>
        </w:rPr>
        <w:drawing>
          <wp:inline distT="0" distB="0" distL="114300" distR="114300">
            <wp:extent cx="4784090" cy="4789805"/>
            <wp:effectExtent l="0" t="0" r="1270"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4784090" cy="4789805"/>
                    </a:xfrm>
                    <a:prstGeom prst="rect">
                      <a:avLst/>
                    </a:prstGeom>
                    <a:noFill/>
                    <a:ln w="9525">
                      <a:noFill/>
                    </a:ln>
                  </pic:spPr>
                </pic:pic>
              </a:graphicData>
            </a:graphic>
          </wp:inline>
        </w:drawing>
      </w:r>
    </w:p>
    <w:p w14:paraId="746F732D">
      <w:pPr>
        <w:widowControl/>
        <w:jc w:val="left"/>
        <w:rPr>
          <w:rFonts w:hint="eastAsia" w:ascii="宋体" w:hAnsi="宋体" w:cs="宋体"/>
          <w:b/>
          <w:bCs/>
          <w:color w:val="auto"/>
          <w:kern w:val="0"/>
          <w:sz w:val="28"/>
          <w:szCs w:val="28"/>
          <w:highlight w:val="none"/>
          <w:lang w:val="en-US" w:eastAsia="zh-CN"/>
        </w:rPr>
      </w:pPr>
    </w:p>
    <w:p w14:paraId="53D50E9F">
      <w:pPr>
        <w:widowControl/>
        <w:jc w:val="left"/>
        <w:rPr>
          <w:rFonts w:hint="eastAsia" w:ascii="宋体" w:hAnsi="宋体" w:cs="宋体"/>
          <w:b/>
          <w:bCs/>
          <w:color w:val="auto"/>
          <w:kern w:val="0"/>
          <w:sz w:val="28"/>
          <w:szCs w:val="28"/>
          <w:highlight w:val="none"/>
          <w:lang w:val="en-US" w:eastAsia="zh-CN"/>
        </w:rPr>
      </w:pPr>
    </w:p>
    <w:p w14:paraId="4A1CA84F">
      <w:pPr>
        <w:widowControl/>
        <w:jc w:val="left"/>
        <w:rPr>
          <w:rFonts w:hint="eastAsia" w:ascii="宋体" w:hAnsi="宋体" w:cs="宋体"/>
          <w:b/>
          <w:bCs/>
          <w:color w:val="auto"/>
          <w:kern w:val="0"/>
          <w:sz w:val="28"/>
          <w:szCs w:val="28"/>
          <w:highlight w:val="none"/>
          <w:lang w:val="en-US" w:eastAsia="zh-CN"/>
        </w:rPr>
      </w:pPr>
    </w:p>
    <w:p w14:paraId="1E2A297B">
      <w:pPr>
        <w:widowControl/>
        <w:jc w:val="left"/>
        <w:rPr>
          <w:rFonts w:hint="eastAsia" w:ascii="宋体" w:hAnsi="宋体" w:cs="宋体"/>
          <w:b/>
          <w:bCs/>
          <w:color w:val="auto"/>
          <w:kern w:val="0"/>
          <w:sz w:val="28"/>
          <w:szCs w:val="28"/>
          <w:highlight w:val="none"/>
          <w:lang w:val="en-US" w:eastAsia="zh-CN"/>
        </w:rPr>
      </w:pPr>
    </w:p>
    <w:p w14:paraId="1333F1CE">
      <w:pPr>
        <w:widowControl/>
        <w:jc w:val="left"/>
        <w:rPr>
          <w:rFonts w:hint="eastAsia" w:ascii="宋体" w:hAnsi="宋体" w:cs="宋体"/>
          <w:b/>
          <w:bCs/>
          <w:color w:val="auto"/>
          <w:kern w:val="0"/>
          <w:sz w:val="28"/>
          <w:szCs w:val="28"/>
          <w:highlight w:val="none"/>
          <w:lang w:val="en-US" w:eastAsia="zh-CN"/>
        </w:rPr>
      </w:pPr>
    </w:p>
    <w:p w14:paraId="6D2CDE4A">
      <w:pPr>
        <w:widowControl/>
        <w:jc w:val="left"/>
        <w:rPr>
          <w:rFonts w:hint="eastAsia" w:ascii="宋体" w:hAnsi="宋体" w:cs="宋体"/>
          <w:b/>
          <w:bCs/>
          <w:color w:val="auto"/>
          <w:kern w:val="0"/>
          <w:sz w:val="28"/>
          <w:szCs w:val="28"/>
          <w:highlight w:val="none"/>
          <w:lang w:val="en-US" w:eastAsia="zh-CN"/>
        </w:rPr>
      </w:pPr>
    </w:p>
    <w:p w14:paraId="52544E8A">
      <w:pPr>
        <w:widowControl/>
        <w:jc w:val="left"/>
        <w:rPr>
          <w:rFonts w:hint="eastAsia" w:ascii="宋体" w:hAnsi="宋体" w:cs="宋体"/>
          <w:b/>
          <w:bCs/>
          <w:color w:val="auto"/>
          <w:kern w:val="0"/>
          <w:sz w:val="28"/>
          <w:szCs w:val="28"/>
          <w:highlight w:val="none"/>
          <w:lang w:val="en-US" w:eastAsia="zh-CN"/>
        </w:rPr>
      </w:pPr>
    </w:p>
    <w:p w14:paraId="50813B67">
      <w:pPr>
        <w:widowControl/>
        <w:jc w:val="left"/>
        <w:rPr>
          <w:rFonts w:hint="eastAsia" w:ascii="宋体" w:hAnsi="宋体" w:cs="宋体"/>
          <w:b/>
          <w:bCs/>
          <w:color w:val="auto"/>
          <w:kern w:val="0"/>
          <w:sz w:val="28"/>
          <w:szCs w:val="28"/>
          <w:highlight w:val="none"/>
          <w:lang w:val="en-US" w:eastAsia="zh-CN"/>
        </w:rPr>
      </w:pPr>
    </w:p>
    <w:p w14:paraId="0EA391DD">
      <w:pPr>
        <w:widowControl/>
        <w:jc w:val="left"/>
        <w:rPr>
          <w:rFonts w:hint="eastAsia" w:ascii="宋体" w:hAnsi="宋体" w:cs="宋体"/>
          <w:b/>
          <w:bCs/>
          <w:color w:val="auto"/>
          <w:kern w:val="0"/>
          <w:sz w:val="28"/>
          <w:szCs w:val="28"/>
          <w:highlight w:val="none"/>
          <w:lang w:val="en-US" w:eastAsia="zh-CN"/>
        </w:rPr>
      </w:pPr>
    </w:p>
    <w:p w14:paraId="021C6049">
      <w:pPr>
        <w:widowControl/>
        <w:jc w:val="left"/>
        <w:rPr>
          <w:rFonts w:hint="eastAsia" w:ascii="宋体" w:hAnsi="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附件九：新增冷凝水回收</w:t>
      </w:r>
    </w:p>
    <w:p w14:paraId="4AB80093">
      <w:pPr>
        <w:widowControl/>
        <w:jc w:val="center"/>
        <w:rPr>
          <w:color w:val="auto"/>
          <w:highlight w:val="none"/>
        </w:rPr>
      </w:pPr>
      <w:r>
        <w:rPr>
          <w:color w:val="auto"/>
          <w:highlight w:val="none"/>
        </w:rPr>
        <w:drawing>
          <wp:inline distT="0" distB="0" distL="114300" distR="114300">
            <wp:extent cx="3926840" cy="3502660"/>
            <wp:effectExtent l="0" t="0" r="5080" b="254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2"/>
                    <a:stretch>
                      <a:fillRect/>
                    </a:stretch>
                  </pic:blipFill>
                  <pic:spPr>
                    <a:xfrm>
                      <a:off x="0" y="0"/>
                      <a:ext cx="3926840" cy="3502660"/>
                    </a:xfrm>
                    <a:prstGeom prst="rect">
                      <a:avLst/>
                    </a:prstGeom>
                    <a:noFill/>
                    <a:ln w="9525">
                      <a:noFill/>
                    </a:ln>
                  </pic:spPr>
                </pic:pic>
              </a:graphicData>
            </a:graphic>
          </wp:inline>
        </w:drawing>
      </w:r>
    </w:p>
    <w:p w14:paraId="40666E63">
      <w:pPr>
        <w:widowControl/>
        <w:jc w:val="center"/>
        <w:rPr>
          <w:color w:val="auto"/>
          <w:highlight w:val="none"/>
        </w:rPr>
      </w:pPr>
      <w:r>
        <w:rPr>
          <w:color w:val="auto"/>
          <w:highlight w:val="none"/>
        </w:rPr>
        <w:drawing>
          <wp:inline distT="0" distB="0" distL="114300" distR="114300">
            <wp:extent cx="4378960" cy="3427095"/>
            <wp:effectExtent l="0" t="0" r="10160"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4378960" cy="3427095"/>
                    </a:xfrm>
                    <a:prstGeom prst="rect">
                      <a:avLst/>
                    </a:prstGeom>
                    <a:noFill/>
                    <a:ln w="9525">
                      <a:noFill/>
                    </a:ln>
                  </pic:spPr>
                </pic:pic>
              </a:graphicData>
            </a:graphic>
          </wp:inline>
        </w:drawing>
      </w:r>
    </w:p>
    <w:p w14:paraId="547A6784">
      <w:pPr>
        <w:widowControl/>
        <w:jc w:val="left"/>
        <w:rPr>
          <w:color w:val="auto"/>
          <w:highlight w:val="none"/>
        </w:rPr>
      </w:pPr>
    </w:p>
    <w:p w14:paraId="45477F4A">
      <w:pPr>
        <w:widowControl/>
        <w:jc w:val="left"/>
        <w:rPr>
          <w:color w:val="auto"/>
          <w:highlight w:val="none"/>
        </w:rPr>
      </w:pPr>
    </w:p>
    <w:p w14:paraId="57245EEA">
      <w:pPr>
        <w:widowControl/>
        <w:jc w:val="left"/>
        <w:rPr>
          <w:color w:val="auto"/>
          <w:highlight w:val="none"/>
        </w:rPr>
      </w:pPr>
    </w:p>
    <w:p w14:paraId="7006BC37">
      <w:pPr>
        <w:widowControl/>
        <w:jc w:val="left"/>
        <w:rPr>
          <w:color w:val="auto"/>
          <w:highlight w:val="none"/>
        </w:rPr>
      </w:pPr>
    </w:p>
    <w:p w14:paraId="755C3A19">
      <w:pPr>
        <w:widowControl/>
        <w:jc w:val="left"/>
        <w:rPr>
          <w:color w:val="auto"/>
          <w:highlight w:val="none"/>
        </w:rPr>
      </w:pPr>
    </w:p>
    <w:p w14:paraId="30E30134">
      <w:pPr>
        <w:widowControl/>
        <w:jc w:val="left"/>
        <w:rPr>
          <w:color w:val="auto"/>
          <w:highlight w:val="none"/>
        </w:rPr>
      </w:pPr>
    </w:p>
    <w:p w14:paraId="361C7CD5">
      <w:pPr>
        <w:widowControl/>
        <w:jc w:val="left"/>
        <w:rPr>
          <w:rFonts w:hint="default" w:ascii="宋体" w:hAnsi="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附件十：减压站</w:t>
      </w:r>
    </w:p>
    <w:p w14:paraId="6ACB944E">
      <w:pPr>
        <w:widowControl/>
        <w:jc w:val="center"/>
        <w:rPr>
          <w:rFonts w:hint="default"/>
          <w:color w:val="auto"/>
          <w:highlight w:val="none"/>
          <w:lang w:val="en-US" w:eastAsia="zh-CN"/>
        </w:rPr>
      </w:pPr>
      <w:r>
        <w:rPr>
          <w:color w:val="auto"/>
          <w:highlight w:val="none"/>
        </w:rPr>
        <w:drawing>
          <wp:inline distT="0" distB="0" distL="114300" distR="114300">
            <wp:extent cx="5214620" cy="3711575"/>
            <wp:effectExtent l="0" t="0" r="12700"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4"/>
                    <a:stretch>
                      <a:fillRect/>
                    </a:stretch>
                  </pic:blipFill>
                  <pic:spPr>
                    <a:xfrm>
                      <a:off x="0" y="0"/>
                      <a:ext cx="5214620" cy="3711575"/>
                    </a:xfrm>
                    <a:prstGeom prst="rect">
                      <a:avLst/>
                    </a:prstGeom>
                    <a:noFill/>
                    <a:ln w="9525">
                      <a:noFill/>
                    </a:ln>
                  </pic:spPr>
                </pic:pic>
              </a:graphicData>
            </a:graphic>
          </wp:inline>
        </w:drawing>
      </w:r>
    </w:p>
    <w:p w14:paraId="79A608B9">
      <w:pPr>
        <w:widowControl/>
        <w:jc w:val="center"/>
        <w:rPr>
          <w:rFonts w:hint="eastAsia" w:ascii="宋体" w:hAnsi="宋体" w:cs="宋体"/>
          <w:b/>
          <w:bCs/>
          <w:color w:val="auto"/>
          <w:kern w:val="0"/>
          <w:sz w:val="28"/>
          <w:szCs w:val="28"/>
          <w:highlight w:val="none"/>
        </w:rPr>
      </w:pPr>
      <w:r>
        <w:rPr>
          <w:color w:val="auto"/>
          <w:highlight w:val="none"/>
        </w:rPr>
        <w:drawing>
          <wp:inline distT="0" distB="0" distL="114300" distR="114300">
            <wp:extent cx="5384800" cy="3664585"/>
            <wp:effectExtent l="0" t="0" r="10160" b="825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5"/>
                    <a:stretch>
                      <a:fillRect/>
                    </a:stretch>
                  </pic:blipFill>
                  <pic:spPr>
                    <a:xfrm>
                      <a:off x="0" y="0"/>
                      <a:ext cx="5384800" cy="3664585"/>
                    </a:xfrm>
                    <a:prstGeom prst="rect">
                      <a:avLst/>
                    </a:prstGeom>
                    <a:noFill/>
                    <a:ln w="9525">
                      <a:noFill/>
                    </a:ln>
                  </pic:spPr>
                </pic:pic>
              </a:graphicData>
            </a:graphic>
          </wp:inline>
        </w:drawing>
      </w:r>
    </w:p>
    <w:p w14:paraId="060B8DB6">
      <w:pPr>
        <w:widowControl/>
        <w:jc w:val="left"/>
        <w:rPr>
          <w:rFonts w:hint="eastAsia" w:ascii="宋体" w:hAnsi="宋体" w:cs="宋体"/>
          <w:b/>
          <w:bCs/>
          <w:color w:val="auto"/>
          <w:kern w:val="0"/>
          <w:sz w:val="28"/>
          <w:szCs w:val="28"/>
          <w:highlight w:val="none"/>
        </w:rPr>
      </w:pPr>
    </w:p>
    <w:p w14:paraId="21EAB5FE">
      <w:pPr>
        <w:widowControl/>
        <w:jc w:val="left"/>
        <w:rPr>
          <w:rFonts w:hint="eastAsia" w:ascii="宋体" w:hAnsi="宋体" w:cs="宋体"/>
          <w:b/>
          <w:bCs/>
          <w:color w:val="auto"/>
          <w:kern w:val="0"/>
          <w:sz w:val="28"/>
          <w:szCs w:val="28"/>
          <w:highlight w:val="none"/>
        </w:rPr>
      </w:pPr>
    </w:p>
    <w:p w14:paraId="2566865C">
      <w:pPr>
        <w:widowControl/>
        <w:jc w:val="left"/>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十一</w:t>
      </w:r>
      <w:r>
        <w:rPr>
          <w:rFonts w:hint="eastAsia" w:ascii="宋体" w:hAnsi="宋体" w:cs="宋体"/>
          <w:b/>
          <w:bCs/>
          <w:color w:val="auto"/>
          <w:kern w:val="0"/>
          <w:sz w:val="28"/>
          <w:szCs w:val="28"/>
          <w:highlight w:val="none"/>
        </w:rPr>
        <w:t>：评分办法</w:t>
      </w:r>
    </w:p>
    <w:tbl>
      <w:tblPr>
        <w:tblStyle w:val="18"/>
        <w:tblpPr w:leftFromText="180" w:rightFromText="180" w:vertAnchor="text" w:horzAnchor="page" w:tblpX="1888" w:tblpY="895"/>
        <w:tblOverlap w:val="never"/>
        <w:tblW w:w="9055" w:type="dxa"/>
        <w:tblInd w:w="0" w:type="dxa"/>
        <w:tblLayout w:type="fixed"/>
        <w:tblCellMar>
          <w:top w:w="0" w:type="dxa"/>
          <w:left w:w="108" w:type="dxa"/>
          <w:bottom w:w="0" w:type="dxa"/>
          <w:right w:w="108" w:type="dxa"/>
        </w:tblCellMar>
      </w:tblPr>
      <w:tblGrid>
        <w:gridCol w:w="792"/>
        <w:gridCol w:w="1269"/>
        <w:gridCol w:w="5751"/>
        <w:gridCol w:w="1243"/>
      </w:tblGrid>
      <w:tr w14:paraId="270B656E">
        <w:tblPrEx>
          <w:tblCellMar>
            <w:top w:w="0" w:type="dxa"/>
            <w:left w:w="108" w:type="dxa"/>
            <w:bottom w:w="0" w:type="dxa"/>
            <w:right w:w="108" w:type="dxa"/>
          </w:tblCellMar>
        </w:tblPrEx>
        <w:trPr>
          <w:trHeight w:val="8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EE0A">
            <w:pPr>
              <w:jc w:val="center"/>
              <w:rPr>
                <w:b/>
                <w:bCs/>
                <w:color w:val="auto"/>
                <w:sz w:val="24"/>
                <w:highlight w:val="none"/>
                <w:lang w:bidi="ar"/>
              </w:rPr>
            </w:pPr>
            <w:r>
              <w:rPr>
                <w:rFonts w:hint="eastAsia"/>
                <w:b/>
                <w:bCs/>
                <w:color w:val="auto"/>
                <w:sz w:val="24"/>
                <w:highlight w:val="none"/>
                <w:lang w:bidi="ar"/>
              </w:rPr>
              <w:t>序号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0F3E">
            <w:pPr>
              <w:jc w:val="center"/>
              <w:rPr>
                <w:b/>
                <w:bCs/>
                <w:color w:val="auto"/>
                <w:sz w:val="24"/>
                <w:highlight w:val="none"/>
                <w:lang w:bidi="ar"/>
              </w:rPr>
            </w:pPr>
            <w:r>
              <w:rPr>
                <w:rFonts w:hint="eastAsia"/>
                <w:b/>
                <w:bCs/>
                <w:color w:val="auto"/>
                <w:sz w:val="24"/>
                <w:highlight w:val="none"/>
                <w:lang w:bidi="ar"/>
              </w:rPr>
              <w:t>项目</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69A9">
            <w:pPr>
              <w:jc w:val="center"/>
              <w:rPr>
                <w:b/>
                <w:bCs/>
                <w:color w:val="auto"/>
                <w:sz w:val="24"/>
                <w:highlight w:val="none"/>
                <w:lang w:bidi="ar"/>
              </w:rPr>
            </w:pPr>
            <w:r>
              <w:rPr>
                <w:rFonts w:hint="eastAsia"/>
                <w:b/>
                <w:bCs/>
                <w:color w:val="auto"/>
                <w:sz w:val="24"/>
                <w:highlight w:val="none"/>
                <w:lang w:bidi="ar"/>
              </w:rPr>
              <w:t>评分标准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85A5">
            <w:pPr>
              <w:jc w:val="center"/>
              <w:rPr>
                <w:b/>
                <w:bCs/>
                <w:color w:val="auto"/>
                <w:sz w:val="24"/>
                <w:highlight w:val="none"/>
                <w:lang w:bidi="ar"/>
              </w:rPr>
            </w:pPr>
            <w:r>
              <w:rPr>
                <w:rFonts w:hint="eastAsia"/>
                <w:b/>
                <w:bCs/>
                <w:color w:val="auto"/>
                <w:sz w:val="24"/>
                <w:highlight w:val="none"/>
                <w:lang w:bidi="ar"/>
              </w:rPr>
              <w:t>备注</w:t>
            </w:r>
          </w:p>
        </w:tc>
      </w:tr>
      <w:tr w14:paraId="76BEE79E">
        <w:tblPrEx>
          <w:tblCellMar>
            <w:top w:w="0" w:type="dxa"/>
            <w:left w:w="108" w:type="dxa"/>
            <w:bottom w:w="0" w:type="dxa"/>
            <w:right w:w="108" w:type="dxa"/>
          </w:tblCellMar>
        </w:tblPrEx>
        <w:trPr>
          <w:trHeight w:val="273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DBF6">
            <w:pPr>
              <w:jc w:val="center"/>
              <w:rPr>
                <w:color w:val="auto"/>
                <w:sz w:val="22"/>
                <w:szCs w:val="22"/>
                <w:highlight w:val="none"/>
                <w:lang w:bidi="ar"/>
              </w:rPr>
            </w:pPr>
            <w:r>
              <w:rPr>
                <w:rFonts w:hint="eastAsia"/>
                <w:color w:val="auto"/>
                <w:sz w:val="22"/>
                <w:szCs w:val="22"/>
                <w:highlight w:val="none"/>
                <w:lang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FCF9">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价格部分</w:t>
            </w:r>
          </w:p>
          <w:p w14:paraId="0F31CCB8">
            <w:pPr>
              <w:widowControl/>
              <w:ind w:firstLine="210" w:firstLineChars="10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40</w:t>
            </w:r>
            <w:r>
              <w:rPr>
                <w:rFonts w:hint="eastAsia" w:ascii="仿宋" w:hAnsi="仿宋" w:eastAsia="仿宋" w:cs="宋体"/>
                <w:color w:val="auto"/>
                <w:kern w:val="0"/>
                <w:szCs w:val="21"/>
                <w:highlight w:val="none"/>
              </w:rPr>
              <w:t>分</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2096">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（1）投标报价超过招标控制价的，投标无效。</w:t>
            </w:r>
          </w:p>
          <w:p w14:paraId="2780D83C">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（2）满足招标文件实质性要求，且投标报价最低的为评标基准价，其报价得分为满分。其他投标人的报价得分分别按照下列公式计算：投标报价得分=（评标基准价/投标报价）×</w:t>
            </w:r>
            <w:r>
              <w:rPr>
                <w:rFonts w:hint="eastAsia" w:ascii="仿宋" w:hAnsi="仿宋" w:eastAsia="仿宋" w:cs="宋体"/>
                <w:color w:val="auto"/>
                <w:kern w:val="0"/>
                <w:szCs w:val="21"/>
                <w:highlight w:val="none"/>
                <w:lang w:val="en-US" w:eastAsia="zh-CN"/>
              </w:rPr>
              <w:t>40</w:t>
            </w:r>
            <w:r>
              <w:rPr>
                <w:rFonts w:hint="eastAsia" w:ascii="仿宋" w:hAnsi="仿宋" w:eastAsia="仿宋" w:cs="宋体"/>
                <w:color w:val="auto"/>
                <w:kern w:val="0"/>
                <w:szCs w:val="21"/>
                <w:highlight w:val="none"/>
              </w:rPr>
              <w:t>（保留小数点后两位，第三位四舍五入）。</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58AF">
            <w:pPr>
              <w:rPr>
                <w:color w:val="auto"/>
                <w:sz w:val="22"/>
                <w:szCs w:val="22"/>
                <w:highlight w:val="none"/>
                <w:lang w:bidi="ar"/>
              </w:rPr>
            </w:pPr>
          </w:p>
        </w:tc>
      </w:tr>
      <w:tr w14:paraId="52C2F6F9">
        <w:tblPrEx>
          <w:tblCellMar>
            <w:top w:w="0" w:type="dxa"/>
            <w:left w:w="108" w:type="dxa"/>
            <w:bottom w:w="0" w:type="dxa"/>
            <w:right w:w="108" w:type="dxa"/>
          </w:tblCellMar>
        </w:tblPrEx>
        <w:trPr>
          <w:trHeight w:val="165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9B55">
            <w:pPr>
              <w:jc w:val="center"/>
              <w:rPr>
                <w:color w:val="auto"/>
                <w:sz w:val="22"/>
                <w:szCs w:val="22"/>
                <w:highlight w:val="none"/>
                <w:lang w:bidi="ar"/>
              </w:rPr>
            </w:pPr>
            <w:r>
              <w:rPr>
                <w:rFonts w:hint="eastAsia"/>
                <w:color w:val="auto"/>
                <w:sz w:val="22"/>
                <w:szCs w:val="22"/>
                <w:highlight w:val="none"/>
                <w:lang w:bidi="ar"/>
              </w:rPr>
              <w:t>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67E5">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商务部分</w:t>
            </w:r>
          </w:p>
          <w:p w14:paraId="5EC0810F">
            <w:pPr>
              <w:widowControl/>
              <w:ind w:firstLine="210" w:firstLineChars="10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10分</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5582">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（1）2022年</w:t>
            </w:r>
            <w:r>
              <w:rPr>
                <w:rFonts w:hint="eastAsia" w:ascii="仿宋" w:hAnsi="仿宋" w:eastAsia="仿宋" w:cs="宋体"/>
                <w:color w:val="auto"/>
                <w:kern w:val="0"/>
                <w:szCs w:val="21"/>
                <w:highlight w:val="none"/>
                <w:lang w:val="en-US" w:eastAsia="zh-CN"/>
              </w:rPr>
              <w:t>6</w:t>
            </w:r>
            <w:r>
              <w:rPr>
                <w:rFonts w:hint="eastAsia" w:ascii="仿宋" w:hAnsi="仿宋" w:eastAsia="仿宋" w:cs="宋体"/>
                <w:color w:val="auto"/>
                <w:kern w:val="0"/>
                <w:szCs w:val="21"/>
                <w:highlight w:val="none"/>
              </w:rPr>
              <w:t>月后同类业绩合同，每个得2分；最多得10分。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768C">
            <w:pPr>
              <w:rPr>
                <w:color w:val="auto"/>
                <w:sz w:val="22"/>
                <w:szCs w:val="22"/>
                <w:highlight w:val="none"/>
                <w:lang w:bidi="ar"/>
              </w:rPr>
            </w:pPr>
          </w:p>
        </w:tc>
      </w:tr>
      <w:tr w14:paraId="684F663F">
        <w:tblPrEx>
          <w:tblCellMar>
            <w:top w:w="0" w:type="dxa"/>
            <w:left w:w="108" w:type="dxa"/>
            <w:bottom w:w="0" w:type="dxa"/>
            <w:right w:w="108" w:type="dxa"/>
          </w:tblCellMar>
        </w:tblPrEx>
        <w:trPr>
          <w:trHeight w:val="428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0F3B">
            <w:pPr>
              <w:jc w:val="center"/>
              <w:rPr>
                <w:color w:val="auto"/>
                <w:sz w:val="22"/>
                <w:szCs w:val="22"/>
                <w:highlight w:val="none"/>
                <w:lang w:bidi="ar"/>
              </w:rPr>
            </w:pPr>
            <w:r>
              <w:rPr>
                <w:rFonts w:hint="eastAsia"/>
                <w:color w:val="auto"/>
                <w:sz w:val="22"/>
                <w:szCs w:val="22"/>
                <w:highlight w:val="none"/>
                <w:lang w:bidi="ar"/>
              </w:rPr>
              <w:t>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3528">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技术部分</w:t>
            </w:r>
          </w:p>
          <w:p w14:paraId="6AB1C707">
            <w:pPr>
              <w:widowControl/>
              <w:ind w:firstLine="210" w:firstLineChars="10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4</w:t>
            </w:r>
            <w:r>
              <w:rPr>
                <w:rFonts w:hint="eastAsia" w:ascii="仿宋" w:hAnsi="仿宋" w:eastAsia="仿宋" w:cs="宋体"/>
                <w:color w:val="auto"/>
                <w:kern w:val="0"/>
                <w:szCs w:val="21"/>
                <w:highlight w:val="none"/>
              </w:rPr>
              <w:t>0分</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CDA7">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（1）提供的样品观感质量好得10分，较好得7分，一般得4分，较差得1分，未提供不得分。</w:t>
            </w:r>
          </w:p>
          <w:p w14:paraId="10A63C04">
            <w:pPr>
              <w:widowControl/>
              <w:numPr>
                <w:ilvl w:val="0"/>
                <w:numId w:val="2"/>
              </w:numPr>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提供核心设备</w:t>
            </w:r>
            <w:r>
              <w:rPr>
                <w:rFonts w:hint="eastAsia" w:ascii="仿宋" w:hAnsi="仿宋" w:eastAsia="仿宋" w:cs="宋体"/>
                <w:color w:val="auto"/>
                <w:kern w:val="0"/>
                <w:szCs w:val="21"/>
                <w:highlight w:val="none"/>
              </w:rPr>
              <w:t>的检验报告</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lang w:val="en-US" w:eastAsia="zh-CN"/>
              </w:rPr>
              <w:t>彩页</w:t>
            </w:r>
            <w:r>
              <w:rPr>
                <w:rFonts w:hint="eastAsia" w:ascii="仿宋" w:hAnsi="仿宋" w:eastAsia="仿宋" w:cs="宋体"/>
                <w:color w:val="auto"/>
                <w:kern w:val="0"/>
                <w:szCs w:val="21"/>
                <w:highlight w:val="none"/>
              </w:rPr>
              <w:t>，产品合格，</w:t>
            </w:r>
            <w:r>
              <w:rPr>
                <w:rFonts w:hint="eastAsia" w:ascii="仿宋" w:hAnsi="仿宋" w:eastAsia="仿宋" w:cs="宋体"/>
                <w:color w:val="auto"/>
                <w:kern w:val="0"/>
                <w:szCs w:val="21"/>
                <w:highlight w:val="none"/>
                <w:lang w:val="en-US" w:eastAsia="zh-CN"/>
              </w:rPr>
              <w:t>配置参数符合要求，</w:t>
            </w:r>
            <w:r>
              <w:rPr>
                <w:rFonts w:hint="eastAsia" w:ascii="仿宋" w:hAnsi="仿宋" w:eastAsia="仿宋" w:cs="宋体"/>
                <w:color w:val="auto"/>
                <w:kern w:val="0"/>
                <w:szCs w:val="21"/>
                <w:highlight w:val="none"/>
              </w:rPr>
              <w:t>得5分，缺一项不得分。</w:t>
            </w:r>
          </w:p>
          <w:p w14:paraId="26819C18">
            <w:pPr>
              <w:widowControl/>
              <w:numPr>
                <w:ilvl w:val="0"/>
                <w:numId w:val="2"/>
              </w:numPr>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质保期2年得1分，质保期3年得5分，质保期4年及以上得10分。</w:t>
            </w:r>
          </w:p>
          <w:p w14:paraId="721CC52E">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lang w:val="en-US" w:eastAsia="zh-CN"/>
              </w:rPr>
              <w:t>4</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提供详细的改造方案</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安全文明施工方案、应急处置方案，</w:t>
            </w:r>
            <w:r>
              <w:rPr>
                <w:rFonts w:hint="eastAsia" w:ascii="仿宋" w:hAnsi="仿宋" w:eastAsia="仿宋" w:cs="宋体"/>
                <w:color w:val="auto"/>
                <w:kern w:val="0"/>
                <w:szCs w:val="21"/>
                <w:highlight w:val="none"/>
                <w:lang w:val="en-US" w:eastAsia="zh-CN"/>
              </w:rPr>
              <w:t>方案合理有效，措施</w:t>
            </w:r>
            <w:r>
              <w:rPr>
                <w:rFonts w:hint="eastAsia" w:ascii="仿宋" w:hAnsi="仿宋" w:eastAsia="仿宋" w:cs="宋体"/>
                <w:color w:val="auto"/>
                <w:kern w:val="0"/>
                <w:szCs w:val="21"/>
                <w:highlight w:val="none"/>
              </w:rPr>
              <w:t>完整、可行高得10分；方案完整较好，得7分；方案有缺项，一般得4分；方案较差得1分；未提供不得分。</w:t>
            </w:r>
          </w:p>
          <w:p w14:paraId="08BD34B6">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w:t>
            </w:r>
            <w:r>
              <w:rPr>
                <w:rFonts w:hint="eastAsia" w:ascii="仿宋" w:hAnsi="仿宋" w:eastAsia="仿宋" w:cs="宋体"/>
                <w:color w:val="auto"/>
                <w:kern w:val="0"/>
                <w:szCs w:val="21"/>
                <w:highlight w:val="none"/>
                <w:lang w:val="en-US" w:eastAsia="zh-CN"/>
              </w:rPr>
              <w:t>5</w:t>
            </w:r>
            <w:r>
              <w:rPr>
                <w:rFonts w:hint="eastAsia" w:ascii="仿宋" w:hAnsi="仿宋" w:eastAsia="仿宋" w:cs="宋体"/>
                <w:color w:val="auto"/>
                <w:kern w:val="0"/>
                <w:szCs w:val="21"/>
                <w:highlight w:val="none"/>
              </w:rPr>
              <w:t>）项目人员配置合理，拟派人员均有国家相应的从业资格证，得5分。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38F5">
            <w:pPr>
              <w:rPr>
                <w:color w:val="auto"/>
                <w:sz w:val="22"/>
                <w:szCs w:val="22"/>
                <w:highlight w:val="none"/>
                <w:lang w:bidi="ar"/>
              </w:rPr>
            </w:pPr>
          </w:p>
        </w:tc>
      </w:tr>
      <w:tr w14:paraId="4284E111">
        <w:tblPrEx>
          <w:tblCellMar>
            <w:top w:w="0" w:type="dxa"/>
            <w:left w:w="108" w:type="dxa"/>
            <w:bottom w:w="0" w:type="dxa"/>
            <w:right w:w="108" w:type="dxa"/>
          </w:tblCellMar>
        </w:tblPrEx>
        <w:trPr>
          <w:trHeight w:val="162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3484">
            <w:pPr>
              <w:jc w:val="center"/>
              <w:rPr>
                <w:color w:val="auto"/>
                <w:sz w:val="22"/>
                <w:szCs w:val="22"/>
                <w:highlight w:val="none"/>
                <w:lang w:bidi="ar"/>
              </w:rPr>
            </w:pPr>
            <w:r>
              <w:rPr>
                <w:rFonts w:hint="eastAsia"/>
                <w:color w:val="auto"/>
                <w:sz w:val="22"/>
                <w:szCs w:val="22"/>
                <w:highlight w:val="none"/>
                <w:lang w:bidi="ar"/>
              </w:rPr>
              <w:t>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220D">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综合评议</w:t>
            </w:r>
          </w:p>
          <w:p w14:paraId="2C1BFEDA">
            <w:pPr>
              <w:widowControl/>
              <w:ind w:firstLine="210" w:firstLineChars="10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10分</w:t>
            </w:r>
          </w:p>
        </w:tc>
        <w:tc>
          <w:tcPr>
            <w:tcW w:w="5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8E2B">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（1）对公司实力、改造方案、售后、业绩、服务等综合评价。非常好得10分；较好得7分；一般得4分，较差得1分。</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21C8">
            <w:pPr>
              <w:rPr>
                <w:color w:val="auto"/>
                <w:sz w:val="22"/>
                <w:szCs w:val="22"/>
                <w:highlight w:val="none"/>
                <w:lang w:bidi="ar"/>
              </w:rPr>
            </w:pPr>
          </w:p>
        </w:tc>
      </w:tr>
    </w:tbl>
    <w:p w14:paraId="186B7808">
      <w:pPr>
        <w:rPr>
          <w:color w:val="auto"/>
          <w:highlight w:val="none"/>
        </w:rPr>
        <w:sectPr>
          <w:pgSz w:w="11906" w:h="16838"/>
          <w:pgMar w:top="1440" w:right="1247" w:bottom="1440" w:left="1247" w:header="851" w:footer="992" w:gutter="0"/>
          <w:pgNumType w:fmt="numberInDash"/>
          <w:cols w:space="720" w:num="1"/>
          <w:docGrid w:type="lines" w:linePitch="312" w:charSpace="0"/>
        </w:sectPr>
      </w:pPr>
    </w:p>
    <w:p w14:paraId="2CC88310">
      <w:pPr>
        <w:jc w:val="center"/>
        <w:rPr>
          <w:rFonts w:ascii="仿宋" w:hAnsi="仿宋" w:eastAsia="仿宋"/>
          <w:b/>
          <w:color w:val="auto"/>
          <w:sz w:val="32"/>
          <w:szCs w:val="36"/>
          <w:highlight w:val="none"/>
        </w:rPr>
      </w:pPr>
      <w:r>
        <w:rPr>
          <w:rFonts w:hint="eastAsia" w:ascii="仿宋" w:hAnsi="仿宋" w:eastAsia="仿宋"/>
          <w:b/>
          <w:color w:val="auto"/>
          <w:sz w:val="32"/>
          <w:szCs w:val="36"/>
          <w:highlight w:val="none"/>
        </w:rPr>
        <w:t>无违法记录声明（格式）</w:t>
      </w:r>
    </w:p>
    <w:p w14:paraId="13DFED6C">
      <w:pPr>
        <w:spacing w:line="360" w:lineRule="auto"/>
        <w:rPr>
          <w:rFonts w:ascii="仿宋" w:hAnsi="仿宋" w:eastAsia="仿宋"/>
          <w:color w:val="auto"/>
          <w:sz w:val="24"/>
          <w:highlight w:val="none"/>
        </w:rPr>
      </w:pPr>
    </w:p>
    <w:p w14:paraId="3925060E">
      <w:pPr>
        <w:spacing w:line="720" w:lineRule="auto"/>
        <w:rPr>
          <w:rFonts w:ascii="仿宋" w:hAnsi="仿宋" w:eastAsia="仿宋"/>
          <w:color w:val="auto"/>
          <w:sz w:val="24"/>
          <w:highlight w:val="none"/>
        </w:rPr>
      </w:pPr>
      <w:r>
        <w:rPr>
          <w:rFonts w:hint="eastAsia" w:ascii="仿宋" w:hAnsi="仿宋" w:eastAsia="仿宋"/>
          <w:color w:val="auto"/>
          <w:sz w:val="24"/>
          <w:highlight w:val="none"/>
        </w:rPr>
        <w:t>甘肃省妇幼保健院（甘肃省中心医院）：</w:t>
      </w:r>
    </w:p>
    <w:p w14:paraId="7D237365">
      <w:pPr>
        <w:spacing w:line="72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本投标人现参与______________________________________</w:t>
      </w:r>
      <w:r>
        <w:rPr>
          <w:rFonts w:ascii="仿宋" w:hAnsi="仿宋" w:eastAsia="仿宋"/>
          <w:color w:val="auto"/>
          <w:sz w:val="24"/>
          <w:highlight w:val="none"/>
        </w:rPr>
        <w:t>__</w:t>
      </w:r>
      <w:r>
        <w:rPr>
          <w:rFonts w:hint="eastAsia" w:ascii="仿宋" w:hAnsi="仿宋" w:eastAsia="仿宋"/>
          <w:color w:val="auto"/>
          <w:sz w:val="24"/>
          <w:highlight w:val="none"/>
        </w:rPr>
        <w:t>__项目的采购活动，在参加本次招标采购活动前三年内，在经营活动中没有重大违法记录。</w:t>
      </w:r>
    </w:p>
    <w:p w14:paraId="422C1639">
      <w:pPr>
        <w:spacing w:line="72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如上述声明不真实，愿意按照政府采购有关法律法规的规定接受处罚。</w:t>
      </w:r>
    </w:p>
    <w:p w14:paraId="071F681E">
      <w:pPr>
        <w:spacing w:line="72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特此声明。</w:t>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tab/>
      </w:r>
    </w:p>
    <w:p w14:paraId="39431563">
      <w:pPr>
        <w:rPr>
          <w:color w:val="auto"/>
          <w:highlight w:val="none"/>
        </w:rPr>
      </w:pPr>
    </w:p>
    <w:p w14:paraId="289D3D28">
      <w:pPr>
        <w:rPr>
          <w:color w:val="auto"/>
          <w:highlight w:val="none"/>
        </w:rPr>
      </w:pPr>
    </w:p>
    <w:p w14:paraId="635D63B9">
      <w:pPr>
        <w:spacing w:line="720" w:lineRule="auto"/>
        <w:ind w:firstLine="2551" w:firstLineChars="1063"/>
        <w:jc w:val="left"/>
        <w:rPr>
          <w:rFonts w:ascii="仿宋" w:hAnsi="仿宋" w:eastAsia="仿宋"/>
          <w:color w:val="auto"/>
          <w:sz w:val="24"/>
          <w:highlight w:val="none"/>
        </w:rPr>
      </w:pPr>
      <w:r>
        <w:rPr>
          <w:rFonts w:hint="eastAsia" w:ascii="仿宋" w:hAnsi="仿宋" w:eastAsia="仿宋"/>
          <w:color w:val="auto"/>
          <w:sz w:val="24"/>
          <w:highlight w:val="none"/>
        </w:rPr>
        <w:t>投标人：</w:t>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t>（盖章）</w:t>
      </w:r>
    </w:p>
    <w:p w14:paraId="37FD6196">
      <w:pPr>
        <w:spacing w:line="720" w:lineRule="auto"/>
        <w:ind w:firstLine="2551" w:firstLineChars="1063"/>
        <w:jc w:val="left"/>
        <w:rPr>
          <w:rFonts w:ascii="仿宋" w:hAnsi="仿宋" w:eastAsia="仿宋"/>
          <w:color w:val="auto"/>
          <w:sz w:val="24"/>
          <w:highlight w:val="none"/>
        </w:rPr>
      </w:pPr>
      <w:r>
        <w:rPr>
          <w:rFonts w:hint="eastAsia" w:ascii="仿宋" w:hAnsi="仿宋" w:eastAsia="仿宋"/>
          <w:color w:val="auto"/>
          <w:sz w:val="24"/>
          <w:highlight w:val="none"/>
        </w:rPr>
        <w:t>法人代表代表（委托代理人）：</w:t>
      </w:r>
      <w:r>
        <w:rPr>
          <w:rFonts w:hint="eastAsia" w:ascii="仿宋" w:hAnsi="仿宋" w:eastAsia="仿宋"/>
          <w:color w:val="auto"/>
          <w:sz w:val="24"/>
          <w:highlight w:val="none"/>
        </w:rPr>
        <w:tab/>
      </w:r>
      <w:r>
        <w:rPr>
          <w:rFonts w:hint="eastAsia" w:ascii="仿宋" w:hAnsi="仿宋" w:eastAsia="仿宋"/>
          <w:color w:val="auto"/>
          <w:sz w:val="24"/>
          <w:highlight w:val="none"/>
        </w:rPr>
        <w:t>（签字或签章）</w:t>
      </w:r>
    </w:p>
    <w:p w14:paraId="3F724231">
      <w:pPr>
        <w:ind w:firstLine="6480" w:firstLineChars="2700"/>
        <w:rPr>
          <w:color w:val="auto"/>
          <w:highlight w:val="none"/>
        </w:rPr>
      </w:pPr>
      <w:r>
        <w:rPr>
          <w:rFonts w:hint="eastAsia" w:ascii="仿宋" w:hAnsi="仿宋" w:eastAsia="仿宋"/>
          <w:color w:val="auto"/>
          <w:sz w:val="24"/>
          <w:highlight w:val="none"/>
        </w:rPr>
        <w:t xml:space="preserve">年 </w:t>
      </w:r>
      <w:r>
        <w:rPr>
          <w:rFonts w:ascii="仿宋" w:hAnsi="仿宋" w:eastAsia="仿宋"/>
          <w:color w:val="auto"/>
          <w:sz w:val="24"/>
          <w:highlight w:val="none"/>
        </w:rPr>
        <w:t xml:space="preserve"> </w:t>
      </w:r>
      <w:r>
        <w:rPr>
          <w:rFonts w:hint="eastAsia" w:ascii="仿宋" w:hAnsi="仿宋" w:eastAsia="仿宋"/>
          <w:color w:val="auto"/>
          <w:sz w:val="24"/>
          <w:highlight w:val="none"/>
        </w:rPr>
        <w:tab/>
      </w:r>
      <w:r>
        <w:rPr>
          <w:rFonts w:hint="eastAsia" w:ascii="仿宋" w:hAnsi="仿宋" w:eastAsia="仿宋"/>
          <w:color w:val="auto"/>
          <w:sz w:val="24"/>
          <w:highlight w:val="none"/>
        </w:rPr>
        <w:t xml:space="preserve"> 月  </w:t>
      </w:r>
      <w:r>
        <w:rPr>
          <w:rFonts w:hint="eastAsia" w:ascii="仿宋" w:hAnsi="仿宋" w:eastAsia="仿宋"/>
          <w:color w:val="auto"/>
          <w:sz w:val="24"/>
          <w:highlight w:val="none"/>
        </w:rPr>
        <w:tab/>
      </w:r>
      <w:r>
        <w:rPr>
          <w:rFonts w:hint="eastAsia" w:ascii="仿宋" w:hAnsi="仿宋" w:eastAsia="仿宋"/>
          <w:color w:val="auto"/>
          <w:sz w:val="24"/>
          <w:highlight w:val="none"/>
        </w:rPr>
        <w:t xml:space="preserve">日 </w:t>
      </w:r>
      <w:r>
        <w:rPr>
          <w:rFonts w:ascii="仿宋" w:hAnsi="仿宋" w:eastAsia="仿宋"/>
          <w:color w:val="auto"/>
          <w:sz w:val="24"/>
          <w:highlight w:val="none"/>
        </w:rPr>
        <w:t xml:space="preserve">   </w:t>
      </w:r>
    </w:p>
    <w:p w14:paraId="2D7903F2">
      <w:pPr>
        <w:rPr>
          <w:color w:val="auto"/>
          <w:highlight w:val="none"/>
        </w:rPr>
      </w:pPr>
    </w:p>
    <w:p w14:paraId="6BFB696E">
      <w:pPr>
        <w:rPr>
          <w:b/>
          <w:color w:val="auto"/>
          <w:sz w:val="28"/>
          <w:szCs w:val="28"/>
          <w:highlight w:val="none"/>
        </w:rPr>
      </w:pPr>
    </w:p>
    <w:p w14:paraId="366DE0A8">
      <w:pPr>
        <w:rPr>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0EF9F">
    <w:pPr>
      <w:pStyle w:val="13"/>
      <w:ind w:firstLine="360"/>
      <w:jc w:val="center"/>
    </w:pPr>
    <w:r>
      <w:fldChar w:fldCharType="begin"/>
    </w:r>
    <w:r>
      <w:instrText xml:space="preserve"> PAGE   \* MERGEFORMAT </w:instrText>
    </w:r>
    <w:r>
      <w:fldChar w:fldCharType="separate"/>
    </w:r>
    <w:r>
      <w:rPr>
        <w:lang w:val="zh-CN"/>
      </w:rPr>
      <w:t>8</w:t>
    </w:r>
    <w:r>
      <w:fldChar w:fldCharType="end"/>
    </w:r>
  </w:p>
  <w:p w14:paraId="638144AC">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8E9ED">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BF5BD">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E4723">
    <w:pPr>
      <w:pStyle w:val="14"/>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87C12">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C734C">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3ACCD"/>
    <w:multiLevelType w:val="singleLevel"/>
    <w:tmpl w:val="9EB3ACCD"/>
    <w:lvl w:ilvl="0" w:tentative="0">
      <w:start w:val="2"/>
      <w:numFmt w:val="decimal"/>
      <w:suff w:val="nothing"/>
      <w:lvlText w:val="%1、"/>
      <w:lvlJc w:val="left"/>
    </w:lvl>
  </w:abstractNum>
  <w:abstractNum w:abstractNumId="1">
    <w:nsid w:val="2CAF26D2"/>
    <w:multiLevelType w:val="singleLevel"/>
    <w:tmpl w:val="2CAF26D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E1"/>
    <w:rsid w:val="000110DF"/>
    <w:rsid w:val="00136839"/>
    <w:rsid w:val="001D263E"/>
    <w:rsid w:val="00237264"/>
    <w:rsid w:val="002E5939"/>
    <w:rsid w:val="00302444"/>
    <w:rsid w:val="00393CC4"/>
    <w:rsid w:val="003D6534"/>
    <w:rsid w:val="005236E1"/>
    <w:rsid w:val="00576C71"/>
    <w:rsid w:val="00646B95"/>
    <w:rsid w:val="006D118B"/>
    <w:rsid w:val="00735C11"/>
    <w:rsid w:val="00881BC1"/>
    <w:rsid w:val="00935263"/>
    <w:rsid w:val="00A150CC"/>
    <w:rsid w:val="00A350D0"/>
    <w:rsid w:val="00C45835"/>
    <w:rsid w:val="00D25868"/>
    <w:rsid w:val="00DE6667"/>
    <w:rsid w:val="00E02B9A"/>
    <w:rsid w:val="00E477BA"/>
    <w:rsid w:val="00E50A45"/>
    <w:rsid w:val="00ED7191"/>
    <w:rsid w:val="00F34E13"/>
    <w:rsid w:val="00FA1ED9"/>
    <w:rsid w:val="00FC19E9"/>
    <w:rsid w:val="00FF6C63"/>
    <w:rsid w:val="01A95C2A"/>
    <w:rsid w:val="0312127C"/>
    <w:rsid w:val="05CB3E6A"/>
    <w:rsid w:val="0FED1A7F"/>
    <w:rsid w:val="13B50586"/>
    <w:rsid w:val="17567A64"/>
    <w:rsid w:val="1DDA7483"/>
    <w:rsid w:val="201C5054"/>
    <w:rsid w:val="22263761"/>
    <w:rsid w:val="2379775D"/>
    <w:rsid w:val="25C87419"/>
    <w:rsid w:val="264A44F8"/>
    <w:rsid w:val="2775024B"/>
    <w:rsid w:val="288D1681"/>
    <w:rsid w:val="2DAF739F"/>
    <w:rsid w:val="2DB05916"/>
    <w:rsid w:val="2E301AD7"/>
    <w:rsid w:val="307D71D3"/>
    <w:rsid w:val="31DA5E95"/>
    <w:rsid w:val="34EC3EA5"/>
    <w:rsid w:val="351611AB"/>
    <w:rsid w:val="359006C7"/>
    <w:rsid w:val="35BB7873"/>
    <w:rsid w:val="35D2313D"/>
    <w:rsid w:val="37EA7EAA"/>
    <w:rsid w:val="38001F5E"/>
    <w:rsid w:val="3AF7250C"/>
    <w:rsid w:val="3CD0214C"/>
    <w:rsid w:val="3F454093"/>
    <w:rsid w:val="416C552A"/>
    <w:rsid w:val="42416063"/>
    <w:rsid w:val="43BC5B81"/>
    <w:rsid w:val="48081C74"/>
    <w:rsid w:val="4A392F5F"/>
    <w:rsid w:val="54D96DC4"/>
    <w:rsid w:val="57205945"/>
    <w:rsid w:val="5781201E"/>
    <w:rsid w:val="584410E0"/>
    <w:rsid w:val="5C1E6D45"/>
    <w:rsid w:val="5EC04EBF"/>
    <w:rsid w:val="5F492C8E"/>
    <w:rsid w:val="5F972900"/>
    <w:rsid w:val="5FD96F7F"/>
    <w:rsid w:val="62125D94"/>
    <w:rsid w:val="64B35258"/>
    <w:rsid w:val="65E10333"/>
    <w:rsid w:val="65E91B62"/>
    <w:rsid w:val="67F42DA7"/>
    <w:rsid w:val="68576D58"/>
    <w:rsid w:val="68A73656"/>
    <w:rsid w:val="68D30B09"/>
    <w:rsid w:val="693C6DF1"/>
    <w:rsid w:val="6F9551EA"/>
    <w:rsid w:val="6FCD2101"/>
    <w:rsid w:val="73A100AF"/>
    <w:rsid w:val="758E6A40"/>
    <w:rsid w:val="76A926C7"/>
    <w:rsid w:val="779E5E9E"/>
    <w:rsid w:val="780C1AB3"/>
    <w:rsid w:val="79796826"/>
    <w:rsid w:val="7A335381"/>
    <w:rsid w:val="7AB16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2"/>
    <w:unhideWhenUsed/>
    <w:qFormat/>
    <w:uiPriority w:val="0"/>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6"/>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9"/>
    <w:autoRedefine/>
    <w:semiHidden/>
    <w:qFormat/>
    <w:uiPriority w:val="99"/>
    <w:pPr>
      <w:ind w:left="100" w:leftChars="2500"/>
    </w:pPr>
  </w:style>
  <w:style w:type="paragraph" w:styleId="12">
    <w:name w:val="Balloon Text"/>
    <w:basedOn w:val="1"/>
    <w:link w:val="40"/>
    <w:autoRedefine/>
    <w:semiHidden/>
    <w:qFormat/>
    <w:uiPriority w:val="99"/>
    <w:rPr>
      <w:sz w:val="18"/>
      <w:szCs w:val="18"/>
    </w:rPr>
  </w:style>
  <w:style w:type="paragraph" w:styleId="13">
    <w:name w:val="footer"/>
    <w:basedOn w:val="1"/>
    <w:link w:val="41"/>
    <w:autoRedefine/>
    <w:qFormat/>
    <w:uiPriority w:val="99"/>
    <w:pPr>
      <w:tabs>
        <w:tab w:val="center" w:pos="4153"/>
        <w:tab w:val="right" w:pos="8306"/>
      </w:tabs>
      <w:snapToGrid w:val="0"/>
      <w:ind w:firstLine="200" w:firstLineChars="200"/>
      <w:jc w:val="left"/>
    </w:pPr>
    <w:rPr>
      <w:rFonts w:ascii="Calibri" w:hAnsi="Calibri"/>
      <w:sz w:val="18"/>
      <w:szCs w:val="18"/>
    </w:rPr>
  </w:style>
  <w:style w:type="paragraph" w:styleId="14">
    <w:name w:val="header"/>
    <w:basedOn w:val="1"/>
    <w:link w:val="42"/>
    <w:autoRedefine/>
    <w:qFormat/>
    <w:uiPriority w:val="99"/>
    <w:pPr>
      <w:pBdr>
        <w:bottom w:val="single" w:color="auto" w:sz="6" w:space="1"/>
      </w:pBdr>
      <w:tabs>
        <w:tab w:val="center" w:pos="4153"/>
        <w:tab w:val="right" w:pos="8306"/>
      </w:tabs>
      <w:snapToGrid w:val="0"/>
      <w:ind w:firstLine="200" w:firstLineChars="200"/>
      <w:jc w:val="center"/>
    </w:pPr>
    <w:rPr>
      <w:rFonts w:ascii="Calibri" w:hAnsi="Calibri"/>
      <w:sz w:val="18"/>
      <w:szCs w:val="18"/>
    </w:rPr>
  </w:style>
  <w:style w:type="paragraph" w:styleId="15">
    <w:name w:val="Subtitle"/>
    <w:basedOn w:val="1"/>
    <w:next w:val="1"/>
    <w:link w:val="31"/>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9">
    <w:name w:val="Table Grid"/>
    <w:basedOn w:val="18"/>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标题 1 Char"/>
    <w:basedOn w:val="20"/>
    <w:link w:val="2"/>
    <w:qFormat/>
    <w:uiPriority w:val="9"/>
    <w:rPr>
      <w:rFonts w:asciiTheme="majorHAnsi" w:hAnsiTheme="majorHAnsi" w:eastAsiaTheme="majorEastAsia" w:cstheme="majorBidi"/>
      <w:color w:val="2F5597" w:themeColor="accent1" w:themeShade="BF"/>
      <w:sz w:val="48"/>
      <w:szCs w:val="48"/>
    </w:rPr>
  </w:style>
  <w:style w:type="character" w:customStyle="1" w:styleId="22">
    <w:name w:val="标题 2 Char"/>
    <w:basedOn w:val="20"/>
    <w:link w:val="3"/>
    <w:qFormat/>
    <w:uiPriority w:val="0"/>
    <w:rPr>
      <w:rFonts w:asciiTheme="majorHAnsi" w:hAnsiTheme="majorHAnsi" w:eastAsiaTheme="majorEastAsia" w:cstheme="majorBidi"/>
      <w:color w:val="2F5597" w:themeColor="accent1" w:themeShade="BF"/>
      <w:sz w:val="40"/>
      <w:szCs w:val="40"/>
    </w:rPr>
  </w:style>
  <w:style w:type="character" w:customStyle="1" w:styleId="23">
    <w:name w:val="标题 3 Char"/>
    <w:basedOn w:val="20"/>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4">
    <w:name w:val="标题 4 Char"/>
    <w:basedOn w:val="20"/>
    <w:link w:val="5"/>
    <w:semiHidden/>
    <w:qFormat/>
    <w:uiPriority w:val="9"/>
    <w:rPr>
      <w:rFonts w:cstheme="majorBidi"/>
      <w:color w:val="2F5597" w:themeColor="accent1" w:themeShade="BF"/>
      <w:sz w:val="28"/>
      <w:szCs w:val="28"/>
    </w:rPr>
  </w:style>
  <w:style w:type="character" w:customStyle="1" w:styleId="25">
    <w:name w:val="标题 5 Char"/>
    <w:basedOn w:val="20"/>
    <w:link w:val="6"/>
    <w:semiHidden/>
    <w:qFormat/>
    <w:uiPriority w:val="9"/>
    <w:rPr>
      <w:rFonts w:cstheme="majorBidi"/>
      <w:color w:val="2F5597" w:themeColor="accent1" w:themeShade="BF"/>
      <w:sz w:val="24"/>
    </w:rPr>
  </w:style>
  <w:style w:type="character" w:customStyle="1" w:styleId="26">
    <w:name w:val="标题 6 Char"/>
    <w:basedOn w:val="20"/>
    <w:link w:val="7"/>
    <w:semiHidden/>
    <w:qFormat/>
    <w:uiPriority w:val="9"/>
    <w:rPr>
      <w:rFonts w:cstheme="majorBidi"/>
      <w:b/>
      <w:bCs/>
      <w:color w:val="2F5597" w:themeColor="accent1" w:themeShade="BF"/>
    </w:rPr>
  </w:style>
  <w:style w:type="character" w:customStyle="1" w:styleId="27">
    <w:name w:val="标题 7 Char"/>
    <w:basedOn w:val="20"/>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Char"/>
    <w:basedOn w:val="20"/>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Char"/>
    <w:basedOn w:val="20"/>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Char"/>
    <w:basedOn w:val="20"/>
    <w:link w:val="17"/>
    <w:qFormat/>
    <w:uiPriority w:val="10"/>
    <w:rPr>
      <w:rFonts w:asciiTheme="majorHAnsi" w:hAnsiTheme="majorHAnsi" w:eastAsiaTheme="majorEastAsia" w:cstheme="majorBidi"/>
      <w:spacing w:val="-10"/>
      <w:kern w:val="28"/>
      <w:sz w:val="56"/>
      <w:szCs w:val="56"/>
    </w:rPr>
  </w:style>
  <w:style w:type="character" w:customStyle="1" w:styleId="31">
    <w:name w:val="副标题 Char"/>
    <w:basedOn w:val="20"/>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Char"/>
    <w:basedOn w:val="20"/>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明显强调1"/>
    <w:basedOn w:val="20"/>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7">
    <w:name w:val="明显引用 Char"/>
    <w:basedOn w:val="20"/>
    <w:link w:val="36"/>
    <w:qFormat/>
    <w:uiPriority w:val="30"/>
    <w:rPr>
      <w:i/>
      <w:iCs/>
      <w:color w:val="2F5597" w:themeColor="accent1" w:themeShade="BF"/>
    </w:rPr>
  </w:style>
  <w:style w:type="character" w:customStyle="1" w:styleId="38">
    <w:name w:val="明显参考1"/>
    <w:basedOn w:val="20"/>
    <w:qFormat/>
    <w:uiPriority w:val="32"/>
    <w:rPr>
      <w:b/>
      <w:bCs/>
      <w:smallCaps/>
      <w:color w:val="2F5597" w:themeColor="accent1" w:themeShade="BF"/>
      <w:spacing w:val="5"/>
    </w:rPr>
  </w:style>
  <w:style w:type="character" w:customStyle="1" w:styleId="39">
    <w:name w:val="日期 Char"/>
    <w:basedOn w:val="20"/>
    <w:link w:val="11"/>
    <w:semiHidden/>
    <w:qFormat/>
    <w:uiPriority w:val="99"/>
    <w:rPr>
      <w:rFonts w:ascii="Times New Roman" w:hAnsi="Times New Roman" w:eastAsia="宋体" w:cs="Times New Roman"/>
      <w:sz w:val="21"/>
      <w14:ligatures w14:val="none"/>
    </w:rPr>
  </w:style>
  <w:style w:type="character" w:customStyle="1" w:styleId="40">
    <w:name w:val="批注框文本 Char"/>
    <w:basedOn w:val="20"/>
    <w:link w:val="12"/>
    <w:semiHidden/>
    <w:qFormat/>
    <w:uiPriority w:val="99"/>
    <w:rPr>
      <w:rFonts w:ascii="Times New Roman" w:hAnsi="Times New Roman" w:eastAsia="宋体" w:cs="Times New Roman"/>
      <w:sz w:val="18"/>
      <w:szCs w:val="18"/>
      <w14:ligatures w14:val="none"/>
    </w:rPr>
  </w:style>
  <w:style w:type="character" w:customStyle="1" w:styleId="41">
    <w:name w:val="页脚 Char"/>
    <w:basedOn w:val="20"/>
    <w:link w:val="13"/>
    <w:qFormat/>
    <w:uiPriority w:val="99"/>
    <w:rPr>
      <w:rFonts w:ascii="Calibri" w:hAnsi="Calibri" w:eastAsia="宋体" w:cs="Times New Roman"/>
      <w:sz w:val="18"/>
      <w:szCs w:val="18"/>
      <w14:ligatures w14:val="none"/>
    </w:rPr>
  </w:style>
  <w:style w:type="character" w:customStyle="1" w:styleId="42">
    <w:name w:val="页眉 Char"/>
    <w:basedOn w:val="20"/>
    <w:link w:val="14"/>
    <w:qFormat/>
    <w:uiPriority w:val="99"/>
    <w:rPr>
      <w:rFonts w:ascii="Calibri" w:hAnsi="Calibri" w:eastAsia="宋体" w:cs="Times New Roman"/>
      <w:sz w:val="18"/>
      <w:szCs w:val="18"/>
      <w14:ligatures w14:val="none"/>
    </w:rPr>
  </w:style>
  <w:style w:type="paragraph" w:customStyle="1" w:styleId="43">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4">
    <w:name w:val="列出段落1"/>
    <w:basedOn w:val="1"/>
    <w:autoRedefine/>
    <w:qFormat/>
    <w:uiPriority w:val="99"/>
    <w:pPr>
      <w:ind w:firstLine="420" w:firstLineChars="200"/>
    </w:pPr>
  </w:style>
  <w:style w:type="paragraph" w:customStyle="1" w:styleId="45">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46">
    <w:name w:val="！00正文"/>
    <w:basedOn w:val="1"/>
    <w:qFormat/>
    <w:uiPriority w:val="0"/>
    <w:pPr>
      <w:spacing w:line="360" w:lineRule="auto"/>
      <w:ind w:firstLine="200" w:firstLineChars="200"/>
    </w:pPr>
    <w:rPr>
      <w:rFonts w:ascii="宋体" w:hAnsi="宋体"/>
      <w:sz w:val="24"/>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3471</Words>
  <Characters>3815</Characters>
  <Lines>24</Lines>
  <Paragraphs>6</Paragraphs>
  <TotalTime>9</TotalTime>
  <ScaleCrop>false</ScaleCrop>
  <LinksUpToDate>false</LinksUpToDate>
  <CharactersWithSpaces>3958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2025-04-21T06:34:00Z</dcterms:created>
  <dc:creator>雅静 瞿</dc:creator>
  <cp:lastModifiedBy>省妇幼-基建-韩海龙</cp:lastModifiedBy>
  <dcterms:modified xsi:type="dcterms:W3CDTF">2025-08-12T07:23:34Z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eyJoZGlkIjoiMWVlNWNkNWJmNzUxY2RiYjJiMjliNDJmZTQzOTAwYjEiLCJ1c2VySWQiOiI1OTQ2MTYyMTQifQ==</vt:lpwstr>
  </property>
  <property fmtid="{D5CDD505-2E9C-101B-9397-08002B2CF9AE}" pid="3" name="KSOProductBuildVer">
    <vt:lpwstr>2052-12.1.0.21915</vt:lpwstr>
  </property>
  <property fmtid="{D5CDD505-2E9C-101B-9397-08002B2CF9AE}" pid="4" name="ICV">
    <vt:lpwstr>92D4C3A9C7B1404D895FB9E4E64B9327_13</vt:lpwstr>
  </property>
</Properties>
</file>